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DA90" w14:textId="73E2FF91" w:rsidR="0026034A" w:rsidRPr="00BC7042" w:rsidRDefault="0026034A" w:rsidP="002E70D5">
      <w:r w:rsidRPr="00BC7042">
        <w:rPr>
          <w:rFonts w:hint="eastAsia"/>
        </w:rPr>
        <w:t>（様式第５号－１）</w:t>
      </w:r>
    </w:p>
    <w:p w14:paraId="6687CC35" w14:textId="77777777" w:rsidR="0026034A" w:rsidRPr="00BC7042" w:rsidRDefault="0026034A">
      <w:pPr>
        <w:ind w:left="220" w:hangingChars="100" w:hanging="220"/>
      </w:pPr>
    </w:p>
    <w:p w14:paraId="02B1FDE0" w14:textId="77777777" w:rsidR="0026034A" w:rsidRPr="00BC7042" w:rsidRDefault="0026034A">
      <w:pPr>
        <w:ind w:left="220" w:hangingChars="100" w:hanging="220"/>
        <w:jc w:val="center"/>
      </w:pPr>
      <w:r w:rsidRPr="00BC7042">
        <w:rPr>
          <w:rFonts w:hint="eastAsia"/>
        </w:rPr>
        <w:t>県　営　林　産　物　売　買　契　約　書</w:t>
      </w:r>
    </w:p>
    <w:p w14:paraId="01652E14" w14:textId="77777777" w:rsidR="0026034A" w:rsidRPr="00BC7042" w:rsidRDefault="0026034A"/>
    <w:p w14:paraId="21A5757C" w14:textId="77777777" w:rsidR="0026034A" w:rsidRPr="00BC7042" w:rsidRDefault="0026034A">
      <w:r w:rsidRPr="00BC7042">
        <w:rPr>
          <w:rFonts w:hint="eastAsia"/>
        </w:rPr>
        <w:t xml:space="preserve">　　年　　月　　日</w:t>
      </w:r>
    </w:p>
    <w:p w14:paraId="6398D3B5" w14:textId="77777777" w:rsidR="0026034A" w:rsidRPr="00BC7042" w:rsidRDefault="0026034A"/>
    <w:p w14:paraId="78FEA041" w14:textId="77777777" w:rsidR="0026034A" w:rsidRPr="00BC7042" w:rsidRDefault="0026034A">
      <w:pPr>
        <w:ind w:firstLineChars="1766" w:firstLine="3893"/>
      </w:pPr>
      <w:r w:rsidRPr="00BC7042">
        <w:rPr>
          <w:rFonts w:hint="eastAsia"/>
        </w:rPr>
        <w:t>売渡人　　　住所</w:t>
      </w:r>
    </w:p>
    <w:p w14:paraId="5B56C982" w14:textId="77777777" w:rsidR="0026034A" w:rsidRPr="00BC7042" w:rsidRDefault="0026034A">
      <w:pPr>
        <w:ind w:firstLineChars="1759" w:firstLine="3878"/>
      </w:pPr>
      <w:r w:rsidRPr="00BC7042">
        <w:rPr>
          <w:rFonts w:hint="eastAsia"/>
        </w:rPr>
        <w:t xml:space="preserve">　　　　　　氏名　　　　　　　　　　　　印</w:t>
      </w:r>
    </w:p>
    <w:p w14:paraId="2B7D6FA6" w14:textId="77777777" w:rsidR="0026034A" w:rsidRPr="00BC7042" w:rsidRDefault="0026034A"/>
    <w:p w14:paraId="0630EA9B" w14:textId="77777777" w:rsidR="0026034A" w:rsidRPr="00BC7042" w:rsidRDefault="0026034A">
      <w:pPr>
        <w:ind w:firstLineChars="1766" w:firstLine="3893"/>
      </w:pPr>
      <w:r w:rsidRPr="00BC7042">
        <w:rPr>
          <w:rFonts w:hint="eastAsia"/>
        </w:rPr>
        <w:t>買受人　　　住所</w:t>
      </w:r>
    </w:p>
    <w:p w14:paraId="1DA4F1BC" w14:textId="77777777" w:rsidR="0026034A" w:rsidRPr="00BC7042" w:rsidRDefault="0026034A">
      <w:pPr>
        <w:ind w:firstLineChars="1766" w:firstLine="3893"/>
      </w:pPr>
      <w:r w:rsidRPr="00BC7042">
        <w:rPr>
          <w:rFonts w:hint="eastAsia"/>
        </w:rPr>
        <w:t xml:space="preserve">　　　　　　氏名　　　　　　　　　　　　印</w:t>
      </w:r>
    </w:p>
    <w:p w14:paraId="5BDA8054" w14:textId="77777777" w:rsidR="0026034A" w:rsidRPr="00BC7042" w:rsidRDefault="0026034A"/>
    <w:p w14:paraId="6879F7D8" w14:textId="1BD8492D" w:rsidR="0026034A" w:rsidRPr="00BC7042" w:rsidRDefault="0026034A">
      <w:r w:rsidRPr="00BC7042">
        <w:rPr>
          <w:rFonts w:hint="eastAsia"/>
        </w:rPr>
        <w:t xml:space="preserve">　売渡人と買受人は、おのおの対等の立場における合意に基づいて県営林産物売買契約を締結し、信義に従って誠実にこれを履行するものとする。</w:t>
      </w:r>
    </w:p>
    <w:p w14:paraId="2A2617CD" w14:textId="77777777" w:rsidR="0026034A" w:rsidRPr="00BC7042" w:rsidRDefault="0026034A"/>
    <w:p w14:paraId="126BD064" w14:textId="77777777" w:rsidR="0026034A" w:rsidRPr="00BC7042" w:rsidRDefault="0026034A">
      <w:r w:rsidRPr="00BC7042">
        <w:rPr>
          <w:rFonts w:hint="eastAsia"/>
        </w:rPr>
        <w:t>（売買物件）</w:t>
      </w:r>
    </w:p>
    <w:p w14:paraId="4D2659A7" w14:textId="77777777" w:rsidR="0026034A" w:rsidRPr="00BC7042" w:rsidRDefault="0026034A" w:rsidP="00E46A2B">
      <w:pPr>
        <w:ind w:left="661" w:hangingChars="300" w:hanging="661"/>
      </w:pPr>
      <w:r w:rsidRPr="00BC7042">
        <w:rPr>
          <w:rFonts w:hint="eastAsia"/>
        </w:rPr>
        <w:t>第</w:t>
      </w:r>
      <w:r w:rsidRPr="00BC7042">
        <w:rPr>
          <w:rFonts w:hint="eastAsia"/>
        </w:rPr>
        <w:t>1</w:t>
      </w:r>
      <w:r w:rsidRPr="00BC7042">
        <w:rPr>
          <w:rFonts w:hint="eastAsia"/>
        </w:rPr>
        <w:t>条　売買物件は次のとおりとする。ただし、規格及び数量計算並びに品質区分の判定については</w:t>
      </w:r>
      <w:r w:rsidR="000538FA" w:rsidRPr="00BC7042">
        <w:rPr>
          <w:rFonts w:hint="eastAsia"/>
        </w:rPr>
        <w:t>売渡人</w:t>
      </w:r>
      <w:r w:rsidRPr="00BC7042">
        <w:rPr>
          <w:rFonts w:hint="eastAsia"/>
        </w:rPr>
        <w:t>の定めるところによるものとする。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842"/>
        <w:gridCol w:w="806"/>
        <w:gridCol w:w="697"/>
        <w:gridCol w:w="835"/>
        <w:gridCol w:w="698"/>
        <w:gridCol w:w="698"/>
        <w:gridCol w:w="698"/>
        <w:gridCol w:w="690"/>
        <w:gridCol w:w="1120"/>
        <w:gridCol w:w="683"/>
        <w:gridCol w:w="690"/>
      </w:tblGrid>
      <w:tr w:rsidR="0026034A" w:rsidRPr="00BC7042" w14:paraId="3DB521A6" w14:textId="77777777">
        <w:trPr>
          <w:cantSplit/>
        </w:trPr>
        <w:tc>
          <w:tcPr>
            <w:tcW w:w="3157" w:type="dxa"/>
            <w:gridSpan w:val="4"/>
            <w:vAlign w:val="center"/>
          </w:tcPr>
          <w:p w14:paraId="534A46E4" w14:textId="77777777" w:rsidR="0026034A" w:rsidRPr="00BC7042" w:rsidRDefault="0026034A">
            <w:pPr>
              <w:jc w:val="center"/>
              <w:rPr>
                <w:sz w:val="18"/>
              </w:rPr>
            </w:pPr>
            <w:r w:rsidRPr="00BC7042">
              <w:rPr>
                <w:rFonts w:hint="eastAsia"/>
                <w:sz w:val="18"/>
              </w:rPr>
              <w:t>物件所在地</w:t>
            </w:r>
          </w:p>
        </w:tc>
        <w:tc>
          <w:tcPr>
            <w:tcW w:w="835" w:type="dxa"/>
            <w:vMerge w:val="restart"/>
            <w:vAlign w:val="center"/>
          </w:tcPr>
          <w:p w14:paraId="638E6FE5" w14:textId="77777777" w:rsidR="0026034A" w:rsidRPr="00BC7042" w:rsidRDefault="0026034A">
            <w:pPr>
              <w:jc w:val="center"/>
              <w:rPr>
                <w:sz w:val="18"/>
              </w:rPr>
            </w:pPr>
          </w:p>
          <w:p w14:paraId="6A678093" w14:textId="77777777" w:rsidR="0026034A" w:rsidRPr="00BC7042" w:rsidRDefault="0026034A">
            <w:pPr>
              <w:jc w:val="center"/>
              <w:rPr>
                <w:sz w:val="18"/>
              </w:rPr>
            </w:pPr>
            <w:r w:rsidRPr="00BC7042">
              <w:rPr>
                <w:rFonts w:hint="eastAsia"/>
                <w:sz w:val="18"/>
              </w:rPr>
              <w:t>面積</w:t>
            </w:r>
          </w:p>
          <w:p w14:paraId="1FBC862F" w14:textId="77777777" w:rsidR="0026034A" w:rsidRPr="00BC7042" w:rsidRDefault="0026034A">
            <w:pPr>
              <w:jc w:val="center"/>
              <w:rPr>
                <w:sz w:val="18"/>
              </w:rPr>
            </w:pPr>
            <w:r w:rsidRPr="00BC7042">
              <w:rPr>
                <w:rFonts w:hint="eastAsia"/>
                <w:sz w:val="18"/>
              </w:rPr>
              <w:t>(ha)</w:t>
            </w:r>
          </w:p>
        </w:tc>
        <w:tc>
          <w:tcPr>
            <w:tcW w:w="698" w:type="dxa"/>
            <w:vMerge w:val="restart"/>
            <w:vAlign w:val="center"/>
          </w:tcPr>
          <w:p w14:paraId="1E747971" w14:textId="77777777" w:rsidR="0026034A" w:rsidRPr="00BC7042" w:rsidRDefault="0026034A">
            <w:pPr>
              <w:jc w:val="center"/>
              <w:rPr>
                <w:sz w:val="18"/>
              </w:rPr>
            </w:pPr>
            <w:r w:rsidRPr="00BC7042">
              <w:rPr>
                <w:rFonts w:hint="eastAsia"/>
                <w:sz w:val="18"/>
              </w:rPr>
              <w:t>種類</w:t>
            </w:r>
          </w:p>
          <w:p w14:paraId="756398A6" w14:textId="77777777" w:rsidR="0026034A" w:rsidRPr="00BC7042" w:rsidRDefault="0026034A">
            <w:pPr>
              <w:jc w:val="center"/>
              <w:rPr>
                <w:sz w:val="18"/>
              </w:rPr>
            </w:pPr>
            <w:r w:rsidRPr="00BC7042">
              <w:rPr>
                <w:rFonts w:hint="eastAsia"/>
                <w:sz w:val="18"/>
              </w:rPr>
              <w:t>主間</w:t>
            </w:r>
          </w:p>
          <w:p w14:paraId="08E405C7" w14:textId="77777777" w:rsidR="0026034A" w:rsidRPr="00BC7042" w:rsidRDefault="0026034A">
            <w:pPr>
              <w:jc w:val="center"/>
              <w:rPr>
                <w:sz w:val="18"/>
              </w:rPr>
            </w:pPr>
            <w:r w:rsidRPr="00BC7042">
              <w:rPr>
                <w:rFonts w:hint="eastAsia"/>
                <w:sz w:val="18"/>
              </w:rPr>
              <w:t>伐別</w:t>
            </w:r>
          </w:p>
        </w:tc>
        <w:tc>
          <w:tcPr>
            <w:tcW w:w="698" w:type="dxa"/>
            <w:vMerge w:val="restart"/>
            <w:vAlign w:val="center"/>
          </w:tcPr>
          <w:p w14:paraId="2EBE654E" w14:textId="77777777" w:rsidR="0026034A" w:rsidRPr="00BC7042" w:rsidRDefault="0026034A">
            <w:pPr>
              <w:jc w:val="center"/>
              <w:rPr>
                <w:sz w:val="18"/>
              </w:rPr>
            </w:pPr>
            <w:r w:rsidRPr="00BC7042">
              <w:rPr>
                <w:rFonts w:hint="eastAsia"/>
                <w:sz w:val="18"/>
              </w:rPr>
              <w:t>材種</w:t>
            </w:r>
          </w:p>
          <w:p w14:paraId="59413C26" w14:textId="77777777" w:rsidR="0026034A" w:rsidRPr="00BC7042" w:rsidRDefault="0026034A">
            <w:pPr>
              <w:jc w:val="center"/>
              <w:rPr>
                <w:sz w:val="18"/>
              </w:rPr>
            </w:pPr>
            <w:r w:rsidRPr="00BC7042">
              <w:rPr>
                <w:rFonts w:hint="eastAsia"/>
                <w:sz w:val="18"/>
              </w:rPr>
              <w:t>立木</w:t>
            </w:r>
          </w:p>
          <w:p w14:paraId="36AD5D57" w14:textId="77777777" w:rsidR="0026034A" w:rsidRPr="00BC7042" w:rsidRDefault="0026034A">
            <w:pPr>
              <w:jc w:val="center"/>
              <w:rPr>
                <w:sz w:val="18"/>
              </w:rPr>
            </w:pPr>
            <w:r w:rsidRPr="00BC7042">
              <w:rPr>
                <w:rFonts w:hint="eastAsia"/>
                <w:sz w:val="18"/>
              </w:rPr>
              <w:t>規格</w:t>
            </w:r>
          </w:p>
        </w:tc>
        <w:tc>
          <w:tcPr>
            <w:tcW w:w="698" w:type="dxa"/>
            <w:vMerge w:val="restart"/>
            <w:vAlign w:val="center"/>
          </w:tcPr>
          <w:p w14:paraId="33E29CC9" w14:textId="77777777" w:rsidR="0026034A" w:rsidRPr="00BC7042" w:rsidRDefault="0026034A">
            <w:pPr>
              <w:jc w:val="center"/>
              <w:rPr>
                <w:sz w:val="18"/>
              </w:rPr>
            </w:pPr>
            <w:r w:rsidRPr="00BC7042">
              <w:rPr>
                <w:rFonts w:hint="eastAsia"/>
                <w:sz w:val="18"/>
              </w:rPr>
              <w:t>樹種</w:t>
            </w:r>
          </w:p>
        </w:tc>
        <w:tc>
          <w:tcPr>
            <w:tcW w:w="1810" w:type="dxa"/>
            <w:gridSpan w:val="2"/>
            <w:vAlign w:val="center"/>
          </w:tcPr>
          <w:p w14:paraId="17A59E1E" w14:textId="77777777" w:rsidR="0026034A" w:rsidRPr="00BC7042" w:rsidRDefault="0026034A">
            <w:pPr>
              <w:jc w:val="center"/>
              <w:rPr>
                <w:sz w:val="18"/>
              </w:rPr>
            </w:pPr>
            <w:r w:rsidRPr="00BC7042">
              <w:rPr>
                <w:rFonts w:hint="eastAsia"/>
                <w:sz w:val="18"/>
              </w:rPr>
              <w:t>数　　　量</w:t>
            </w:r>
          </w:p>
        </w:tc>
        <w:tc>
          <w:tcPr>
            <w:tcW w:w="683" w:type="dxa"/>
            <w:vMerge w:val="restart"/>
            <w:vAlign w:val="center"/>
          </w:tcPr>
          <w:p w14:paraId="47AFA93C" w14:textId="77777777" w:rsidR="0026034A" w:rsidRPr="00BC7042" w:rsidRDefault="0026034A">
            <w:pPr>
              <w:jc w:val="center"/>
              <w:rPr>
                <w:sz w:val="18"/>
              </w:rPr>
            </w:pPr>
            <w:r w:rsidRPr="00BC7042">
              <w:rPr>
                <w:rFonts w:hint="eastAsia"/>
                <w:sz w:val="18"/>
              </w:rPr>
              <w:t>用途</w:t>
            </w:r>
          </w:p>
        </w:tc>
        <w:tc>
          <w:tcPr>
            <w:tcW w:w="690" w:type="dxa"/>
            <w:vMerge w:val="restart"/>
            <w:vAlign w:val="center"/>
          </w:tcPr>
          <w:p w14:paraId="38FC2F73" w14:textId="77777777" w:rsidR="0026034A" w:rsidRPr="00BC7042" w:rsidRDefault="0026034A">
            <w:pPr>
              <w:jc w:val="center"/>
              <w:rPr>
                <w:sz w:val="18"/>
              </w:rPr>
            </w:pPr>
            <w:r w:rsidRPr="00BC7042">
              <w:rPr>
                <w:rFonts w:hint="eastAsia"/>
                <w:sz w:val="18"/>
              </w:rPr>
              <w:t>備考</w:t>
            </w:r>
          </w:p>
        </w:tc>
      </w:tr>
      <w:tr w:rsidR="0026034A" w:rsidRPr="00BC7042" w14:paraId="0BF70C68" w14:textId="77777777">
        <w:trPr>
          <w:cantSplit/>
        </w:trPr>
        <w:tc>
          <w:tcPr>
            <w:tcW w:w="812" w:type="dxa"/>
            <w:vAlign w:val="center"/>
          </w:tcPr>
          <w:p w14:paraId="68D8B318" w14:textId="77777777" w:rsidR="0026034A" w:rsidRPr="00BC7042" w:rsidRDefault="0026034A">
            <w:pPr>
              <w:jc w:val="center"/>
              <w:rPr>
                <w:sz w:val="18"/>
              </w:rPr>
            </w:pPr>
            <w:r w:rsidRPr="00BC7042">
              <w:rPr>
                <w:rFonts w:hint="eastAsia"/>
                <w:sz w:val="18"/>
              </w:rPr>
              <w:t>県営林</w:t>
            </w:r>
          </w:p>
        </w:tc>
        <w:tc>
          <w:tcPr>
            <w:tcW w:w="842" w:type="dxa"/>
            <w:vAlign w:val="center"/>
          </w:tcPr>
          <w:p w14:paraId="5C5B9F18" w14:textId="77777777" w:rsidR="0026034A" w:rsidRPr="00BC7042" w:rsidRDefault="0026034A">
            <w:pPr>
              <w:jc w:val="center"/>
              <w:rPr>
                <w:sz w:val="18"/>
              </w:rPr>
            </w:pPr>
            <w:r w:rsidRPr="00BC7042">
              <w:rPr>
                <w:rFonts w:hint="eastAsia"/>
                <w:sz w:val="18"/>
              </w:rPr>
              <w:t>市町村</w:t>
            </w:r>
          </w:p>
        </w:tc>
        <w:tc>
          <w:tcPr>
            <w:tcW w:w="806" w:type="dxa"/>
            <w:vAlign w:val="center"/>
          </w:tcPr>
          <w:p w14:paraId="41F353D4" w14:textId="77777777" w:rsidR="0026034A" w:rsidRPr="00BC7042" w:rsidRDefault="0026034A">
            <w:pPr>
              <w:jc w:val="center"/>
              <w:rPr>
                <w:sz w:val="18"/>
              </w:rPr>
            </w:pPr>
            <w:r w:rsidRPr="00BC7042">
              <w:rPr>
                <w:rFonts w:hint="eastAsia"/>
                <w:sz w:val="18"/>
              </w:rPr>
              <w:t>字小字</w:t>
            </w:r>
          </w:p>
        </w:tc>
        <w:tc>
          <w:tcPr>
            <w:tcW w:w="697" w:type="dxa"/>
            <w:vAlign w:val="center"/>
          </w:tcPr>
          <w:p w14:paraId="2EE3CC60" w14:textId="77777777" w:rsidR="0026034A" w:rsidRPr="00BC7042" w:rsidRDefault="0026034A">
            <w:pPr>
              <w:jc w:val="center"/>
              <w:rPr>
                <w:sz w:val="18"/>
              </w:rPr>
            </w:pPr>
            <w:r w:rsidRPr="00BC7042">
              <w:rPr>
                <w:rFonts w:hint="eastAsia"/>
                <w:sz w:val="18"/>
              </w:rPr>
              <w:t>林班</w:t>
            </w:r>
          </w:p>
          <w:p w14:paraId="742448FA" w14:textId="77777777" w:rsidR="0026034A" w:rsidRPr="00BC7042" w:rsidRDefault="0026034A">
            <w:pPr>
              <w:jc w:val="center"/>
              <w:rPr>
                <w:sz w:val="18"/>
              </w:rPr>
            </w:pPr>
            <w:r w:rsidRPr="00BC7042">
              <w:rPr>
                <w:rFonts w:hint="eastAsia"/>
                <w:sz w:val="18"/>
              </w:rPr>
              <w:t>小班</w:t>
            </w:r>
          </w:p>
        </w:tc>
        <w:tc>
          <w:tcPr>
            <w:tcW w:w="835" w:type="dxa"/>
            <w:vMerge/>
            <w:vAlign w:val="center"/>
          </w:tcPr>
          <w:p w14:paraId="2F109150" w14:textId="77777777" w:rsidR="0026034A" w:rsidRPr="00BC7042" w:rsidRDefault="0026034A">
            <w:pPr>
              <w:jc w:val="center"/>
              <w:rPr>
                <w:sz w:val="18"/>
              </w:rPr>
            </w:pPr>
          </w:p>
        </w:tc>
        <w:tc>
          <w:tcPr>
            <w:tcW w:w="698" w:type="dxa"/>
            <w:vMerge/>
            <w:vAlign w:val="center"/>
          </w:tcPr>
          <w:p w14:paraId="29A37285" w14:textId="77777777" w:rsidR="0026034A" w:rsidRPr="00BC7042" w:rsidRDefault="0026034A">
            <w:pPr>
              <w:jc w:val="center"/>
              <w:rPr>
                <w:sz w:val="18"/>
              </w:rPr>
            </w:pPr>
          </w:p>
        </w:tc>
        <w:tc>
          <w:tcPr>
            <w:tcW w:w="698" w:type="dxa"/>
            <w:vMerge/>
            <w:vAlign w:val="center"/>
          </w:tcPr>
          <w:p w14:paraId="7E6D2497" w14:textId="77777777" w:rsidR="0026034A" w:rsidRPr="00BC7042" w:rsidRDefault="0026034A">
            <w:pPr>
              <w:jc w:val="center"/>
              <w:rPr>
                <w:sz w:val="18"/>
              </w:rPr>
            </w:pPr>
          </w:p>
        </w:tc>
        <w:tc>
          <w:tcPr>
            <w:tcW w:w="698" w:type="dxa"/>
            <w:vMerge/>
            <w:vAlign w:val="center"/>
          </w:tcPr>
          <w:p w14:paraId="3C21B19D" w14:textId="77777777" w:rsidR="0026034A" w:rsidRPr="00BC7042" w:rsidRDefault="0026034A">
            <w:pPr>
              <w:jc w:val="center"/>
              <w:rPr>
                <w:sz w:val="18"/>
              </w:rPr>
            </w:pPr>
          </w:p>
        </w:tc>
        <w:tc>
          <w:tcPr>
            <w:tcW w:w="690" w:type="dxa"/>
            <w:vAlign w:val="center"/>
          </w:tcPr>
          <w:p w14:paraId="73A79824" w14:textId="77777777" w:rsidR="0026034A" w:rsidRPr="00BC7042" w:rsidRDefault="0026034A">
            <w:pPr>
              <w:jc w:val="center"/>
              <w:rPr>
                <w:sz w:val="18"/>
              </w:rPr>
            </w:pPr>
            <w:r w:rsidRPr="00BC7042">
              <w:rPr>
                <w:rFonts w:hint="eastAsia"/>
                <w:sz w:val="18"/>
              </w:rPr>
              <w:t>本数</w:t>
            </w:r>
          </w:p>
        </w:tc>
        <w:tc>
          <w:tcPr>
            <w:tcW w:w="1120" w:type="dxa"/>
            <w:vAlign w:val="center"/>
          </w:tcPr>
          <w:p w14:paraId="7F84A18C" w14:textId="77777777" w:rsidR="0026034A" w:rsidRPr="00BC7042" w:rsidRDefault="0026034A">
            <w:pPr>
              <w:jc w:val="center"/>
              <w:rPr>
                <w:sz w:val="18"/>
              </w:rPr>
            </w:pPr>
            <w:r w:rsidRPr="00BC7042">
              <w:rPr>
                <w:rFonts w:hint="eastAsia"/>
                <w:sz w:val="18"/>
              </w:rPr>
              <w:t>立木材積</w:t>
            </w:r>
          </w:p>
          <w:p w14:paraId="1E367D75" w14:textId="77777777" w:rsidR="0026034A" w:rsidRPr="00BC7042" w:rsidRDefault="0026034A">
            <w:pPr>
              <w:jc w:val="center"/>
              <w:rPr>
                <w:sz w:val="18"/>
              </w:rPr>
            </w:pPr>
            <w:r w:rsidRPr="00BC7042">
              <w:rPr>
                <w:rFonts w:hint="eastAsia"/>
                <w:sz w:val="18"/>
              </w:rPr>
              <w:t>（</w:t>
            </w:r>
            <w:r w:rsidRPr="00BC7042">
              <w:rPr>
                <w:rFonts w:hint="eastAsia"/>
              </w:rPr>
              <w:t>m</w:t>
            </w:r>
            <w:r w:rsidRPr="00BC7042">
              <w:rPr>
                <w:rFonts w:hint="eastAsia"/>
                <w:vertAlign w:val="superscript"/>
              </w:rPr>
              <w:t>3</w:t>
            </w:r>
            <w:r w:rsidRPr="00BC7042">
              <w:rPr>
                <w:rFonts w:hint="eastAsia"/>
                <w:sz w:val="18"/>
              </w:rPr>
              <w:t>）</w:t>
            </w:r>
          </w:p>
        </w:tc>
        <w:tc>
          <w:tcPr>
            <w:tcW w:w="683" w:type="dxa"/>
            <w:vMerge/>
            <w:vAlign w:val="center"/>
          </w:tcPr>
          <w:p w14:paraId="2B77C640" w14:textId="77777777" w:rsidR="0026034A" w:rsidRPr="00BC7042" w:rsidRDefault="0026034A">
            <w:pPr>
              <w:jc w:val="center"/>
              <w:rPr>
                <w:sz w:val="18"/>
              </w:rPr>
            </w:pPr>
          </w:p>
        </w:tc>
        <w:tc>
          <w:tcPr>
            <w:tcW w:w="690" w:type="dxa"/>
            <w:vMerge/>
            <w:vAlign w:val="center"/>
          </w:tcPr>
          <w:p w14:paraId="2CFD4970" w14:textId="77777777" w:rsidR="0026034A" w:rsidRPr="00BC7042" w:rsidRDefault="0026034A">
            <w:pPr>
              <w:jc w:val="center"/>
              <w:rPr>
                <w:sz w:val="18"/>
              </w:rPr>
            </w:pPr>
          </w:p>
        </w:tc>
      </w:tr>
      <w:tr w:rsidR="0026034A" w:rsidRPr="00BC7042" w14:paraId="63F27C0A" w14:textId="77777777">
        <w:trPr>
          <w:trHeight w:val="1117"/>
        </w:trPr>
        <w:tc>
          <w:tcPr>
            <w:tcW w:w="812" w:type="dxa"/>
            <w:vAlign w:val="center"/>
          </w:tcPr>
          <w:p w14:paraId="1FA3A688" w14:textId="77777777" w:rsidR="0026034A" w:rsidRPr="00BC7042" w:rsidRDefault="0026034A">
            <w:pPr>
              <w:jc w:val="center"/>
            </w:pPr>
          </w:p>
        </w:tc>
        <w:tc>
          <w:tcPr>
            <w:tcW w:w="842" w:type="dxa"/>
            <w:vAlign w:val="center"/>
          </w:tcPr>
          <w:p w14:paraId="64388473" w14:textId="77777777" w:rsidR="0026034A" w:rsidRPr="00BC7042" w:rsidRDefault="0026034A">
            <w:pPr>
              <w:jc w:val="center"/>
            </w:pPr>
          </w:p>
        </w:tc>
        <w:tc>
          <w:tcPr>
            <w:tcW w:w="806" w:type="dxa"/>
            <w:vAlign w:val="center"/>
          </w:tcPr>
          <w:p w14:paraId="673E0FD5" w14:textId="77777777" w:rsidR="0026034A" w:rsidRPr="00BC7042" w:rsidRDefault="0026034A">
            <w:pPr>
              <w:jc w:val="center"/>
            </w:pPr>
          </w:p>
        </w:tc>
        <w:tc>
          <w:tcPr>
            <w:tcW w:w="697" w:type="dxa"/>
            <w:vAlign w:val="center"/>
          </w:tcPr>
          <w:p w14:paraId="52F25956" w14:textId="77777777" w:rsidR="0026034A" w:rsidRPr="00BC7042" w:rsidRDefault="0026034A">
            <w:pPr>
              <w:jc w:val="center"/>
            </w:pPr>
          </w:p>
        </w:tc>
        <w:tc>
          <w:tcPr>
            <w:tcW w:w="835" w:type="dxa"/>
            <w:vAlign w:val="center"/>
          </w:tcPr>
          <w:p w14:paraId="365A14DB" w14:textId="77777777" w:rsidR="0026034A" w:rsidRPr="00BC7042" w:rsidRDefault="0026034A">
            <w:pPr>
              <w:jc w:val="center"/>
              <w:rPr>
                <w:sz w:val="18"/>
              </w:rPr>
            </w:pPr>
          </w:p>
        </w:tc>
        <w:tc>
          <w:tcPr>
            <w:tcW w:w="698" w:type="dxa"/>
            <w:vAlign w:val="center"/>
          </w:tcPr>
          <w:p w14:paraId="38DEDC84" w14:textId="77777777" w:rsidR="0026034A" w:rsidRPr="00BC7042" w:rsidRDefault="0026034A">
            <w:pPr>
              <w:jc w:val="center"/>
              <w:rPr>
                <w:sz w:val="18"/>
              </w:rPr>
            </w:pPr>
          </w:p>
        </w:tc>
        <w:tc>
          <w:tcPr>
            <w:tcW w:w="698" w:type="dxa"/>
            <w:vAlign w:val="center"/>
          </w:tcPr>
          <w:p w14:paraId="58BE8E51" w14:textId="77777777" w:rsidR="0026034A" w:rsidRPr="00BC7042" w:rsidRDefault="0026034A">
            <w:pPr>
              <w:jc w:val="center"/>
              <w:rPr>
                <w:sz w:val="18"/>
              </w:rPr>
            </w:pPr>
          </w:p>
        </w:tc>
        <w:tc>
          <w:tcPr>
            <w:tcW w:w="698" w:type="dxa"/>
            <w:vAlign w:val="center"/>
          </w:tcPr>
          <w:p w14:paraId="21669584" w14:textId="77777777" w:rsidR="0026034A" w:rsidRPr="00BC7042" w:rsidRDefault="0026034A">
            <w:pPr>
              <w:jc w:val="center"/>
              <w:rPr>
                <w:sz w:val="18"/>
              </w:rPr>
            </w:pPr>
          </w:p>
        </w:tc>
        <w:tc>
          <w:tcPr>
            <w:tcW w:w="690" w:type="dxa"/>
            <w:vAlign w:val="center"/>
          </w:tcPr>
          <w:p w14:paraId="7782A57E" w14:textId="77777777" w:rsidR="0026034A" w:rsidRPr="00BC7042" w:rsidRDefault="0026034A">
            <w:pPr>
              <w:jc w:val="center"/>
              <w:rPr>
                <w:sz w:val="18"/>
              </w:rPr>
            </w:pPr>
          </w:p>
        </w:tc>
        <w:tc>
          <w:tcPr>
            <w:tcW w:w="1120" w:type="dxa"/>
            <w:vAlign w:val="center"/>
          </w:tcPr>
          <w:p w14:paraId="6A13C9FB" w14:textId="77777777" w:rsidR="0026034A" w:rsidRPr="00BC7042" w:rsidRDefault="0026034A">
            <w:pPr>
              <w:jc w:val="center"/>
              <w:rPr>
                <w:sz w:val="18"/>
              </w:rPr>
            </w:pPr>
          </w:p>
        </w:tc>
        <w:tc>
          <w:tcPr>
            <w:tcW w:w="683" w:type="dxa"/>
            <w:vAlign w:val="center"/>
          </w:tcPr>
          <w:p w14:paraId="1438A217" w14:textId="77777777" w:rsidR="0026034A" w:rsidRPr="00BC7042" w:rsidRDefault="0026034A">
            <w:pPr>
              <w:jc w:val="center"/>
              <w:rPr>
                <w:sz w:val="18"/>
              </w:rPr>
            </w:pPr>
          </w:p>
        </w:tc>
        <w:tc>
          <w:tcPr>
            <w:tcW w:w="690" w:type="dxa"/>
            <w:vAlign w:val="center"/>
          </w:tcPr>
          <w:p w14:paraId="5BAF0227" w14:textId="77777777" w:rsidR="0026034A" w:rsidRPr="00BC7042" w:rsidRDefault="0026034A">
            <w:pPr>
              <w:jc w:val="center"/>
              <w:rPr>
                <w:sz w:val="18"/>
              </w:rPr>
            </w:pPr>
          </w:p>
        </w:tc>
      </w:tr>
    </w:tbl>
    <w:p w14:paraId="688D7EB8" w14:textId="77777777" w:rsidR="0026034A" w:rsidRPr="00BC7042" w:rsidRDefault="0026034A">
      <w:r w:rsidRPr="00BC7042">
        <w:rPr>
          <w:rFonts w:hint="eastAsia"/>
        </w:rPr>
        <w:t>注）数量について、標準地調査によるものは、本数は省略できる。</w:t>
      </w:r>
    </w:p>
    <w:p w14:paraId="1743590D" w14:textId="77777777" w:rsidR="0026034A" w:rsidRPr="00BC7042" w:rsidRDefault="0026034A"/>
    <w:p w14:paraId="0DBBF309" w14:textId="77777777" w:rsidR="0026034A" w:rsidRPr="00BC7042" w:rsidRDefault="0026034A">
      <w:pPr>
        <w:pStyle w:val="a5"/>
        <w:tabs>
          <w:tab w:val="clear" w:pos="4252"/>
          <w:tab w:val="clear" w:pos="8504"/>
        </w:tabs>
        <w:snapToGrid/>
      </w:pPr>
      <w:r w:rsidRPr="00BC7042">
        <w:rPr>
          <w:rFonts w:hint="eastAsia"/>
        </w:rPr>
        <w:t>（売買代金）</w:t>
      </w:r>
    </w:p>
    <w:p w14:paraId="7E67534B" w14:textId="77777777" w:rsidR="0026034A" w:rsidRPr="00BC7042" w:rsidRDefault="0026034A">
      <w:r w:rsidRPr="00BC7042">
        <w:rPr>
          <w:rFonts w:hint="eastAsia"/>
        </w:rPr>
        <w:t>第</w:t>
      </w:r>
      <w:r w:rsidRPr="00BC7042">
        <w:rPr>
          <w:rFonts w:hint="eastAsia"/>
        </w:rPr>
        <w:t>2</w:t>
      </w:r>
      <w:r w:rsidRPr="00BC7042">
        <w:rPr>
          <w:rFonts w:hint="eastAsia"/>
        </w:rPr>
        <w:t>条　売買代金は、金　　　　　　　　円とする。</w:t>
      </w:r>
    </w:p>
    <w:p w14:paraId="5CF358D5" w14:textId="77777777" w:rsidR="0026034A" w:rsidRPr="00BC7042" w:rsidRDefault="00442BFE">
      <w:r>
        <w:rPr>
          <w:noProof/>
          <w:sz w:val="20"/>
        </w:rPr>
        <mc:AlternateContent>
          <mc:Choice Requires="wps">
            <w:drawing>
              <wp:anchor distT="0" distB="0" distL="114300" distR="114300" simplePos="0" relativeHeight="251657216" behindDoc="0" locked="0" layoutInCell="1" allowOverlap="1" wp14:anchorId="4B40A31D" wp14:editId="09BE6C13">
                <wp:simplePos x="0" y="0"/>
                <wp:positionH relativeFrom="column">
                  <wp:posOffset>0</wp:posOffset>
                </wp:positionH>
                <wp:positionV relativeFrom="paragraph">
                  <wp:posOffset>65405</wp:posOffset>
                </wp:positionV>
                <wp:extent cx="6356350" cy="693420"/>
                <wp:effectExtent l="5715" t="571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693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815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5.15pt;width:500.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"/>
            </w:pict>
          </mc:Fallback>
        </mc:AlternateContent>
      </w:r>
      <w:r w:rsidR="0026034A" w:rsidRPr="00BC7042">
        <w:rPr>
          <w:rFonts w:hint="eastAsia"/>
        </w:rPr>
        <w:t xml:space="preserve">　　うち取引に係る消費税額　　　　　　円</w:t>
      </w:r>
    </w:p>
    <w:p w14:paraId="7EA3D57E" w14:textId="77777777" w:rsidR="0026034A" w:rsidRPr="00BC7042" w:rsidRDefault="0026034A">
      <w:pPr>
        <w:rPr>
          <w:rFonts w:ascii="ＭＳ 明朝" w:hAnsi="ＭＳ 明朝"/>
          <w:szCs w:val="20"/>
        </w:rPr>
      </w:pPr>
      <w:r w:rsidRPr="00BC7042">
        <w:rPr>
          <w:rFonts w:hint="eastAsia"/>
        </w:rPr>
        <w:t xml:space="preserve">　</w:t>
      </w:r>
      <w:r w:rsidRPr="00BC7042">
        <w:rPr>
          <w:rFonts w:hint="eastAsia"/>
        </w:rPr>
        <w:t>(</w:t>
      </w:r>
      <w:r w:rsidRPr="00BC7042">
        <w:rPr>
          <w:rFonts w:hint="eastAsia"/>
        </w:rPr>
        <w:t>注</w:t>
      </w:r>
      <w:r w:rsidRPr="00BC7042">
        <w:rPr>
          <w:rFonts w:hint="eastAsia"/>
        </w:rPr>
        <w:t>)</w:t>
      </w:r>
      <w:r w:rsidRPr="00BC7042">
        <w:rPr>
          <w:rFonts w:hint="eastAsia"/>
        </w:rPr>
        <w:t>「取引に係る消費税額」は消費税法第</w:t>
      </w:r>
      <w:r w:rsidRPr="00BC7042">
        <w:rPr>
          <w:rFonts w:hint="eastAsia"/>
        </w:rPr>
        <w:t>28</w:t>
      </w:r>
      <w:r w:rsidRPr="00BC7042">
        <w:rPr>
          <w:rFonts w:hint="eastAsia"/>
        </w:rPr>
        <w:t>条第</w:t>
      </w:r>
      <w:r w:rsidRPr="00BC7042">
        <w:rPr>
          <w:rFonts w:hint="eastAsia"/>
        </w:rPr>
        <w:t>1</w:t>
      </w:r>
      <w:r w:rsidRPr="00BC7042">
        <w:rPr>
          <w:rFonts w:hint="eastAsia"/>
        </w:rPr>
        <w:t>項及び第</w:t>
      </w:r>
      <w:r w:rsidRPr="00BC7042">
        <w:rPr>
          <w:rFonts w:hint="eastAsia"/>
        </w:rPr>
        <w:t>29</w:t>
      </w:r>
      <w:r w:rsidRPr="00BC7042">
        <w:rPr>
          <w:rFonts w:hint="eastAsia"/>
        </w:rPr>
        <w:t>条</w:t>
      </w:r>
      <w:r w:rsidRPr="00BC7042">
        <w:rPr>
          <w:rFonts w:ascii="ＭＳ 明朝" w:hAnsi="ＭＳ 明朝" w:hint="eastAsia"/>
          <w:szCs w:val="20"/>
        </w:rPr>
        <w:t>並びに地方税法第</w:t>
      </w:r>
      <w:r w:rsidRPr="00BC7042">
        <w:rPr>
          <w:rFonts w:ascii="ＭＳ 明朝" w:hAnsi="ＭＳ 明朝"/>
          <w:szCs w:val="20"/>
        </w:rPr>
        <w:t>72条の82</w:t>
      </w:r>
    </w:p>
    <w:p w14:paraId="6E42351D" w14:textId="537C15EB" w:rsidR="0026034A" w:rsidRPr="00BC7042" w:rsidRDefault="0026034A">
      <w:pPr>
        <w:ind w:leftChars="300" w:left="661"/>
      </w:pPr>
      <w:r w:rsidRPr="00BC7042">
        <w:rPr>
          <w:rFonts w:ascii="ＭＳ 明朝" w:hAnsi="ＭＳ 明朝"/>
          <w:szCs w:val="20"/>
        </w:rPr>
        <w:t>及び第72条の83</w:t>
      </w:r>
      <w:r w:rsidRPr="00BC7042">
        <w:rPr>
          <w:rFonts w:hint="eastAsia"/>
        </w:rPr>
        <w:t>の規定により算出したもので、売買代金</w:t>
      </w:r>
      <w:r w:rsidR="00072F26">
        <w:rPr>
          <w:rFonts w:hint="eastAsia"/>
        </w:rPr>
        <w:t>に</w:t>
      </w:r>
      <w:r w:rsidR="009834F7" w:rsidRPr="00603142">
        <w:rPr>
          <w:rFonts w:hint="eastAsia"/>
        </w:rPr>
        <w:t>110</w:t>
      </w:r>
      <w:r w:rsidRPr="00603142">
        <w:rPr>
          <w:rFonts w:hint="eastAsia"/>
        </w:rPr>
        <w:t>分の</w:t>
      </w:r>
      <w:r w:rsidR="009834F7" w:rsidRPr="00603142">
        <w:rPr>
          <w:rFonts w:hint="eastAsia"/>
        </w:rPr>
        <w:t>10</w:t>
      </w:r>
      <w:r w:rsidRPr="00BC7042">
        <w:rPr>
          <w:rFonts w:hint="eastAsia"/>
        </w:rPr>
        <w:t>を乗じて得た額である。</w:t>
      </w:r>
    </w:p>
    <w:p w14:paraId="7CFC7A90" w14:textId="77777777" w:rsidR="0026034A" w:rsidRPr="00BC7042" w:rsidRDefault="0026034A">
      <w:pPr>
        <w:pStyle w:val="a5"/>
        <w:tabs>
          <w:tab w:val="clear" w:pos="4252"/>
          <w:tab w:val="clear" w:pos="8504"/>
        </w:tabs>
        <w:snapToGrid/>
      </w:pPr>
    </w:p>
    <w:p w14:paraId="7CF6EF34" w14:textId="77777777" w:rsidR="0026034A" w:rsidRPr="00BC7042" w:rsidRDefault="0026034A">
      <w:r w:rsidRPr="00BC7042">
        <w:rPr>
          <w:rFonts w:hint="eastAsia"/>
        </w:rPr>
        <w:t>（契約保証金）</w:t>
      </w:r>
    </w:p>
    <w:p w14:paraId="284398B3" w14:textId="14F56417" w:rsidR="0026034A" w:rsidRDefault="0026034A" w:rsidP="00681F73">
      <w:pPr>
        <w:ind w:left="661" w:hangingChars="300" w:hanging="661"/>
      </w:pPr>
      <w:r w:rsidRPr="00BC7042">
        <w:rPr>
          <w:rFonts w:hint="eastAsia"/>
        </w:rPr>
        <w:t>第</w:t>
      </w:r>
      <w:bookmarkStart w:id="0" w:name="_Hlk130542368"/>
      <w:r w:rsidRPr="00BC7042">
        <w:rPr>
          <w:rFonts w:hint="eastAsia"/>
        </w:rPr>
        <w:t>3</w:t>
      </w:r>
      <w:bookmarkEnd w:id="0"/>
      <w:r w:rsidRPr="00BC7042">
        <w:rPr>
          <w:rFonts w:hint="eastAsia"/>
        </w:rPr>
        <w:t>条</w:t>
      </w:r>
      <w:r w:rsidR="00660E7B">
        <w:t>(A)</w:t>
      </w:r>
      <w:r w:rsidRPr="00BC7042">
        <w:rPr>
          <w:rFonts w:hint="eastAsia"/>
        </w:rPr>
        <w:t xml:space="preserve">　契約保証金は、金　　　　　円とし、</w:t>
      </w:r>
      <w:r w:rsidRPr="00BC7042">
        <w:rPr>
          <w:rFonts w:ascii="ＭＳ 明朝" w:hAnsi="ＭＳ 明朝" w:hint="eastAsia"/>
          <w:szCs w:val="20"/>
        </w:rPr>
        <w:t>財務規則第143条第　　号の規定により、</w:t>
      </w:r>
      <w:r w:rsidRPr="00BC7042">
        <w:rPr>
          <w:rFonts w:hint="eastAsia"/>
        </w:rPr>
        <w:t>その納入は免除する。ただし、</w:t>
      </w:r>
      <w:r w:rsidR="00E46A2B" w:rsidRPr="00BC7042">
        <w:rPr>
          <w:rFonts w:hint="eastAsia"/>
        </w:rPr>
        <w:t>買受人</w:t>
      </w:r>
      <w:r w:rsidRPr="00BC7042">
        <w:rPr>
          <w:rFonts w:hint="eastAsia"/>
        </w:rPr>
        <w:t>がこの契約を履行しなかったときは、この契約保証金に相当する額を違約金として</w:t>
      </w:r>
      <w:r w:rsidR="000538FA" w:rsidRPr="00BC7042">
        <w:rPr>
          <w:rFonts w:hint="eastAsia"/>
        </w:rPr>
        <w:t>売渡人</w:t>
      </w:r>
      <w:r w:rsidRPr="00BC7042">
        <w:rPr>
          <w:rFonts w:hint="eastAsia"/>
        </w:rPr>
        <w:t>に納入しなければならない。</w:t>
      </w:r>
      <w:r w:rsidR="00660E7B">
        <w:rPr>
          <w:rFonts w:hint="eastAsia"/>
        </w:rPr>
        <w:t xml:space="preserve">　</w:t>
      </w:r>
    </w:p>
    <w:p w14:paraId="030127A9" w14:textId="27C744B3" w:rsidR="00B97011" w:rsidRPr="00DF4A6A" w:rsidRDefault="00660E7B" w:rsidP="00681F73">
      <w:pPr>
        <w:ind w:left="661" w:hangingChars="300" w:hanging="661"/>
        <w:rPr>
          <w:rFonts w:ascii="ＭＳ ゴシック" w:eastAsia="ＭＳ ゴシック" w:hAnsi="ＭＳ ゴシック"/>
          <w:dstrike/>
          <w:sz w:val="18"/>
          <w:szCs w:val="18"/>
        </w:rPr>
      </w:pPr>
      <w:r>
        <w:rPr>
          <w:rFonts w:hint="eastAsia"/>
        </w:rPr>
        <w:t xml:space="preserve">　　</w:t>
      </w:r>
      <w:r w:rsidRPr="00DF4A6A">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w:t>
      </w:r>
      <w:r>
        <w:rPr>
          <w:rFonts w:ascii="ＭＳ ゴシック" w:eastAsia="ＭＳ ゴシック" w:hAnsi="ＭＳ ゴシック"/>
          <w:sz w:val="18"/>
          <w:szCs w:val="21"/>
        </w:rPr>
        <w:t>A)</w:t>
      </w:r>
      <w:r>
        <w:rPr>
          <w:rFonts w:ascii="ＭＳ ゴシック" w:eastAsia="ＭＳ ゴシック" w:hAnsi="ＭＳ ゴシック" w:hint="eastAsia"/>
          <w:sz w:val="18"/>
          <w:szCs w:val="21"/>
        </w:rPr>
        <w:t>は、契約保証を免除する場合に使用する。</w:t>
      </w:r>
    </w:p>
    <w:p w14:paraId="4445D9C7" w14:textId="12388970" w:rsidR="0026034A" w:rsidRPr="00BC7042" w:rsidRDefault="0026034A">
      <w:pPr>
        <w:pStyle w:val="a5"/>
        <w:tabs>
          <w:tab w:val="clear" w:pos="4252"/>
          <w:tab w:val="clear" w:pos="8504"/>
        </w:tabs>
        <w:snapToGrid/>
      </w:pPr>
      <w:r w:rsidRPr="00BC7042">
        <w:rPr>
          <w:rFonts w:hint="eastAsia"/>
        </w:rPr>
        <w:t>（契約保証金）</w:t>
      </w:r>
    </w:p>
    <w:p w14:paraId="46C07D76" w14:textId="1DFD3B06" w:rsidR="0026034A" w:rsidRPr="00BC7042" w:rsidRDefault="0026034A">
      <w:pPr>
        <w:pStyle w:val="a5"/>
        <w:tabs>
          <w:tab w:val="clear" w:pos="4252"/>
          <w:tab w:val="clear" w:pos="8504"/>
        </w:tabs>
        <w:snapToGrid/>
      </w:pPr>
      <w:r w:rsidRPr="00BC7042">
        <w:rPr>
          <w:rFonts w:hint="eastAsia"/>
        </w:rPr>
        <w:t>第</w:t>
      </w:r>
      <w:r w:rsidR="00660E7B" w:rsidRPr="00BC7042">
        <w:rPr>
          <w:rFonts w:hint="eastAsia"/>
        </w:rPr>
        <w:t>3</w:t>
      </w:r>
      <w:r w:rsidRPr="00BC7042">
        <w:rPr>
          <w:rFonts w:hint="eastAsia"/>
        </w:rPr>
        <w:t>条</w:t>
      </w:r>
      <w:r w:rsidR="00660E7B">
        <w:t>(</w:t>
      </w:r>
      <w:r w:rsidR="00660E7B">
        <w:rPr>
          <w:rFonts w:hint="eastAsia"/>
        </w:rPr>
        <w:t>B</w:t>
      </w:r>
      <w:r w:rsidR="00660E7B">
        <w:t>)</w:t>
      </w:r>
      <w:r w:rsidRPr="00BC7042">
        <w:rPr>
          <w:rFonts w:hint="eastAsia"/>
        </w:rPr>
        <w:t xml:space="preserve">　</w:t>
      </w:r>
      <w:r w:rsidR="00D73F59">
        <w:rPr>
          <w:rFonts w:hint="eastAsia"/>
        </w:rPr>
        <w:t>買受人は、</w:t>
      </w:r>
      <w:r w:rsidRPr="00BC7042">
        <w:rPr>
          <w:rFonts w:hint="eastAsia"/>
        </w:rPr>
        <w:t>契約保証金　　　　　円</w:t>
      </w:r>
      <w:r w:rsidR="00D73F59">
        <w:rPr>
          <w:rFonts w:hint="eastAsia"/>
        </w:rPr>
        <w:t>をこの契約締結と同時に発注者に支払うもの</w:t>
      </w:r>
      <w:r w:rsidRPr="00BC7042">
        <w:rPr>
          <w:rFonts w:hint="eastAsia"/>
        </w:rPr>
        <w:t>とする。</w:t>
      </w:r>
    </w:p>
    <w:p w14:paraId="6199ED5C" w14:textId="77777777" w:rsidR="0026034A" w:rsidRPr="00BC7042" w:rsidRDefault="0026034A" w:rsidP="00E026B3">
      <w:pPr>
        <w:pStyle w:val="a5"/>
        <w:tabs>
          <w:tab w:val="clear" w:pos="4252"/>
          <w:tab w:val="clear" w:pos="8504"/>
        </w:tabs>
        <w:snapToGrid/>
        <w:ind w:leftChars="200" w:left="661" w:hangingChars="100" w:hanging="220"/>
      </w:pPr>
      <w:r w:rsidRPr="00BC7042">
        <w:rPr>
          <w:rFonts w:hint="eastAsia"/>
        </w:rPr>
        <w:t>２　前項の保証金は、売買代金（遅延利息を含む）が完納</w:t>
      </w:r>
      <w:r w:rsidR="00D73F59">
        <w:rPr>
          <w:rFonts w:hint="eastAsia"/>
        </w:rPr>
        <w:t>した</w:t>
      </w:r>
      <w:r w:rsidRPr="00BC7042">
        <w:rPr>
          <w:rFonts w:hint="eastAsia"/>
        </w:rPr>
        <w:t>際</w:t>
      </w:r>
      <w:r w:rsidR="00D73F59">
        <w:rPr>
          <w:rFonts w:hint="eastAsia"/>
        </w:rPr>
        <w:t>速やかに買受人に返還するものと</w:t>
      </w:r>
      <w:r w:rsidRPr="00BC7042">
        <w:rPr>
          <w:rFonts w:hint="eastAsia"/>
        </w:rPr>
        <w:t>する。ただし、</w:t>
      </w:r>
      <w:r w:rsidR="00E46A2B" w:rsidRPr="00BC7042">
        <w:rPr>
          <w:rFonts w:hint="eastAsia"/>
        </w:rPr>
        <w:t>買受人</w:t>
      </w:r>
      <w:r w:rsidRPr="00BC7042">
        <w:rPr>
          <w:rFonts w:hint="eastAsia"/>
        </w:rPr>
        <w:t>がこの契約を履行しなかったときは、この契約保証金は</w:t>
      </w:r>
      <w:r w:rsidR="000538FA" w:rsidRPr="00BC7042">
        <w:rPr>
          <w:rFonts w:hint="eastAsia"/>
        </w:rPr>
        <w:t>売渡人</w:t>
      </w:r>
      <w:r w:rsidRPr="00BC7042">
        <w:rPr>
          <w:rFonts w:hint="eastAsia"/>
        </w:rPr>
        <w:t>に帰属するものとする。</w:t>
      </w:r>
    </w:p>
    <w:p w14:paraId="6933C5ED" w14:textId="3F00C9C2" w:rsidR="0026034A" w:rsidRPr="00BC7042" w:rsidRDefault="00660E7B" w:rsidP="00DF4A6A">
      <w:pPr>
        <w:ind w:firstLineChars="224" w:firstLine="427"/>
      </w:pPr>
      <w:r w:rsidRPr="00EE76EE">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w:t>
      </w:r>
      <w:r>
        <w:rPr>
          <w:rFonts w:ascii="ＭＳ ゴシック" w:eastAsia="ＭＳ ゴシック" w:hAnsi="ＭＳ ゴシック"/>
          <w:sz w:val="18"/>
          <w:szCs w:val="21"/>
        </w:rPr>
        <w:t>B)</w:t>
      </w:r>
      <w:r>
        <w:rPr>
          <w:rFonts w:ascii="ＭＳ ゴシック" w:eastAsia="ＭＳ ゴシック" w:hAnsi="ＭＳ ゴシック" w:hint="eastAsia"/>
          <w:sz w:val="18"/>
          <w:szCs w:val="21"/>
        </w:rPr>
        <w:t>は、契約保証を求める場合に使用する。</w:t>
      </w:r>
    </w:p>
    <w:p w14:paraId="023CF755" w14:textId="77777777" w:rsidR="0026034A" w:rsidRPr="00BC7042" w:rsidRDefault="0026034A">
      <w:pPr>
        <w:pStyle w:val="a5"/>
        <w:tabs>
          <w:tab w:val="clear" w:pos="4252"/>
          <w:tab w:val="clear" w:pos="8504"/>
        </w:tabs>
        <w:snapToGrid/>
      </w:pPr>
      <w:r w:rsidRPr="00BC7042">
        <w:rPr>
          <w:rFonts w:hint="eastAsia"/>
        </w:rPr>
        <w:lastRenderedPageBreak/>
        <w:t>（代金の納入）</w:t>
      </w:r>
    </w:p>
    <w:p w14:paraId="77E9305F" w14:textId="16CE048A" w:rsidR="0026034A" w:rsidRPr="00BC7042" w:rsidRDefault="0026034A" w:rsidP="00E46A2B">
      <w:pPr>
        <w:ind w:left="661" w:hangingChars="300" w:hanging="661"/>
      </w:pPr>
      <w:r w:rsidRPr="00BC7042">
        <w:rPr>
          <w:rFonts w:hint="eastAsia"/>
        </w:rPr>
        <w:t>第</w:t>
      </w:r>
      <w:r w:rsidR="00660E7B">
        <w:rPr>
          <w:rFonts w:hint="eastAsia"/>
        </w:rPr>
        <w:t>4</w:t>
      </w:r>
      <w:r w:rsidRPr="00BC7042">
        <w:rPr>
          <w:rFonts w:hint="eastAsia"/>
        </w:rPr>
        <w:t xml:space="preserve">条　</w:t>
      </w:r>
      <w:r w:rsidR="00E46A2B" w:rsidRPr="00BC7042">
        <w:rPr>
          <w:rFonts w:hint="eastAsia"/>
        </w:rPr>
        <w:t>買受人</w:t>
      </w:r>
      <w:r w:rsidRPr="00BC7042">
        <w:rPr>
          <w:rFonts w:hint="eastAsia"/>
        </w:rPr>
        <w:t>は売買代金を</w:t>
      </w:r>
      <w:r w:rsidR="000538FA" w:rsidRPr="00BC7042">
        <w:rPr>
          <w:rFonts w:hint="eastAsia"/>
        </w:rPr>
        <w:t>売渡人</w:t>
      </w:r>
      <w:r w:rsidRPr="00BC7042">
        <w:rPr>
          <w:rFonts w:hint="eastAsia"/>
        </w:rPr>
        <w:t>の発行する納入通知書により、</w:t>
      </w:r>
      <w:r w:rsidR="00D73F59">
        <w:rPr>
          <w:rFonts w:hint="eastAsia"/>
        </w:rPr>
        <w:t>納入期限</w:t>
      </w:r>
      <w:r w:rsidRPr="00BC7042">
        <w:rPr>
          <w:rFonts w:hint="eastAsia"/>
        </w:rPr>
        <w:t>までに</w:t>
      </w:r>
      <w:r w:rsidR="000538FA" w:rsidRPr="00BC7042">
        <w:rPr>
          <w:rFonts w:hint="eastAsia"/>
        </w:rPr>
        <w:t>売渡人</w:t>
      </w:r>
      <w:r w:rsidRPr="00BC7042">
        <w:rPr>
          <w:rFonts w:hint="eastAsia"/>
        </w:rPr>
        <w:t>に納入するものとする。</w:t>
      </w:r>
    </w:p>
    <w:p w14:paraId="47F1AB11" w14:textId="656EFD20" w:rsidR="0026034A" w:rsidRPr="002958EA" w:rsidRDefault="0026034A" w:rsidP="00E026B3">
      <w:pPr>
        <w:ind w:leftChars="200" w:left="661" w:hangingChars="100" w:hanging="220"/>
      </w:pPr>
      <w:r w:rsidRPr="00BC7042">
        <w:rPr>
          <w:rFonts w:hint="eastAsia"/>
        </w:rPr>
        <w:t xml:space="preserve">２　</w:t>
      </w:r>
      <w:r w:rsidR="000538FA" w:rsidRPr="00BC7042">
        <w:rPr>
          <w:rFonts w:hint="eastAsia"/>
        </w:rPr>
        <w:t>売渡人</w:t>
      </w:r>
      <w:r w:rsidRPr="00BC7042">
        <w:rPr>
          <w:rFonts w:hint="eastAsia"/>
        </w:rPr>
        <w:t>は、</w:t>
      </w:r>
      <w:r w:rsidR="00E46A2B" w:rsidRPr="00BC7042">
        <w:rPr>
          <w:rFonts w:hint="eastAsia"/>
        </w:rPr>
        <w:t>買受人</w:t>
      </w:r>
      <w:r w:rsidRPr="00BC7042">
        <w:rPr>
          <w:rFonts w:hint="eastAsia"/>
        </w:rPr>
        <w:t>が前項の期日までに代金の納入をしなかったときは、遅延日数につき</w:t>
      </w:r>
      <w:r w:rsidR="00A36D27" w:rsidRPr="00356C0C">
        <w:rPr>
          <w:rFonts w:hint="eastAsia"/>
        </w:rPr>
        <w:t>年</w:t>
      </w:r>
      <w:r w:rsidR="00D73F59" w:rsidRPr="00A729DC">
        <w:rPr>
          <w:rFonts w:ascii="ＭＳ 明朝" w:hAnsi="ＭＳ 明朝" w:hint="eastAsia"/>
          <w:szCs w:val="20"/>
        </w:rPr>
        <w:t>2.5</w:t>
      </w:r>
      <w:r w:rsidR="00A36D27" w:rsidRPr="002958EA">
        <w:rPr>
          <w:rFonts w:hint="eastAsia"/>
        </w:rPr>
        <w:t>パーセント</w:t>
      </w:r>
      <w:r w:rsidRPr="002958EA">
        <w:rPr>
          <w:rFonts w:hint="eastAsia"/>
        </w:rPr>
        <w:t>の割合で延滞金を徴収することができるものとする。</w:t>
      </w:r>
    </w:p>
    <w:p w14:paraId="1D3C9401" w14:textId="77777777" w:rsidR="0026034A" w:rsidRPr="002958EA" w:rsidRDefault="0026034A">
      <w:pPr>
        <w:pStyle w:val="a5"/>
        <w:tabs>
          <w:tab w:val="clear" w:pos="4252"/>
          <w:tab w:val="clear" w:pos="8504"/>
        </w:tabs>
        <w:snapToGrid/>
      </w:pPr>
    </w:p>
    <w:p w14:paraId="3806A243" w14:textId="77777777" w:rsidR="0026034A" w:rsidRPr="002958EA" w:rsidRDefault="0026034A">
      <w:pPr>
        <w:pStyle w:val="a5"/>
        <w:tabs>
          <w:tab w:val="clear" w:pos="4252"/>
          <w:tab w:val="clear" w:pos="8504"/>
        </w:tabs>
        <w:snapToGrid/>
      </w:pPr>
      <w:r w:rsidRPr="002958EA">
        <w:rPr>
          <w:rFonts w:hint="eastAsia"/>
        </w:rPr>
        <w:t>（搬出実行計画の承認）</w:t>
      </w:r>
    </w:p>
    <w:p w14:paraId="718BAB25" w14:textId="7890CDD0" w:rsidR="0026034A" w:rsidRPr="002958EA" w:rsidRDefault="0026034A">
      <w:r w:rsidRPr="002958EA">
        <w:rPr>
          <w:rFonts w:hint="eastAsia"/>
        </w:rPr>
        <w:t>第</w:t>
      </w:r>
      <w:r w:rsidR="00660E7B">
        <w:rPr>
          <w:rFonts w:hint="eastAsia"/>
        </w:rPr>
        <w:t>5</w:t>
      </w:r>
      <w:r w:rsidRPr="002958EA">
        <w:rPr>
          <w:rFonts w:hint="eastAsia"/>
        </w:rPr>
        <w:t xml:space="preserve">条　</w:t>
      </w:r>
      <w:r w:rsidR="00E46A2B" w:rsidRPr="002958EA">
        <w:rPr>
          <w:rFonts w:hint="eastAsia"/>
        </w:rPr>
        <w:t>買受人</w:t>
      </w:r>
      <w:r w:rsidRPr="002958EA">
        <w:rPr>
          <w:rFonts w:hint="eastAsia"/>
        </w:rPr>
        <w:t>は、着手前に搬出実行計画書を</w:t>
      </w:r>
      <w:r w:rsidR="000538FA" w:rsidRPr="002958EA">
        <w:rPr>
          <w:rFonts w:hint="eastAsia"/>
        </w:rPr>
        <w:t>売渡人</w:t>
      </w:r>
      <w:r w:rsidRPr="002958EA">
        <w:rPr>
          <w:rFonts w:hint="eastAsia"/>
        </w:rPr>
        <w:t>に提出し、その承認を受けるものとする。</w:t>
      </w:r>
    </w:p>
    <w:p w14:paraId="16319D3C" w14:textId="77777777" w:rsidR="0026034A" w:rsidRPr="002958EA" w:rsidRDefault="0026034A"/>
    <w:p w14:paraId="0869C4C4" w14:textId="77777777" w:rsidR="0026034A" w:rsidRPr="002958EA" w:rsidRDefault="0026034A">
      <w:r w:rsidRPr="002958EA">
        <w:rPr>
          <w:rFonts w:hint="eastAsia"/>
        </w:rPr>
        <w:t>（買受人の義務）</w:t>
      </w:r>
    </w:p>
    <w:p w14:paraId="5CAE4EFF" w14:textId="6634A0CB" w:rsidR="0026034A" w:rsidRPr="002958EA" w:rsidRDefault="0026034A" w:rsidP="00E46A2B">
      <w:pPr>
        <w:ind w:left="661" w:hangingChars="300" w:hanging="661"/>
      </w:pPr>
      <w:r w:rsidRPr="002958EA">
        <w:rPr>
          <w:rFonts w:hint="eastAsia"/>
        </w:rPr>
        <w:t>第</w:t>
      </w:r>
      <w:r w:rsidR="00660E7B">
        <w:rPr>
          <w:rFonts w:hint="eastAsia"/>
        </w:rPr>
        <w:t>6</w:t>
      </w:r>
      <w:r w:rsidRPr="002958EA">
        <w:rPr>
          <w:rFonts w:hint="eastAsia"/>
        </w:rPr>
        <w:t xml:space="preserve">条　</w:t>
      </w:r>
      <w:r w:rsidR="00E46A2B" w:rsidRPr="002958EA">
        <w:rPr>
          <w:rFonts w:hint="eastAsia"/>
        </w:rPr>
        <w:t>買受人</w:t>
      </w:r>
      <w:r w:rsidRPr="002958EA">
        <w:rPr>
          <w:rFonts w:hint="eastAsia"/>
        </w:rPr>
        <w:t>は、</w:t>
      </w:r>
      <w:r w:rsidR="00B97011">
        <w:rPr>
          <w:rFonts w:hint="eastAsia"/>
        </w:rPr>
        <w:t>この契約に基づき行われる作業において、</w:t>
      </w:r>
      <w:r w:rsidRPr="002958EA">
        <w:rPr>
          <w:rFonts w:hint="eastAsia"/>
        </w:rPr>
        <w:t>作業員等に対する管理者としての義務</w:t>
      </w:r>
      <w:r w:rsidR="00B97011">
        <w:rPr>
          <w:rFonts w:hint="eastAsia"/>
        </w:rPr>
        <w:t>の</w:t>
      </w:r>
      <w:r w:rsidRPr="002958EA">
        <w:rPr>
          <w:rFonts w:hint="eastAsia"/>
        </w:rPr>
        <w:t>一切の責を負うものとする。</w:t>
      </w:r>
    </w:p>
    <w:p w14:paraId="26196488" w14:textId="77777777" w:rsidR="0026034A" w:rsidRPr="002958EA" w:rsidRDefault="0026034A" w:rsidP="00E026B3">
      <w:pPr>
        <w:ind w:leftChars="200" w:left="661" w:hangingChars="100" w:hanging="220"/>
      </w:pPr>
      <w:r w:rsidRPr="002958EA">
        <w:rPr>
          <w:rFonts w:hint="eastAsia"/>
        </w:rPr>
        <w:t xml:space="preserve">２　</w:t>
      </w:r>
      <w:r w:rsidR="00E46A2B" w:rsidRPr="002958EA">
        <w:rPr>
          <w:rFonts w:hint="eastAsia"/>
        </w:rPr>
        <w:t>買受人</w:t>
      </w:r>
      <w:r w:rsidRPr="002958EA">
        <w:rPr>
          <w:rFonts w:hint="eastAsia"/>
        </w:rPr>
        <w:t>が、買受物件の伐採、加工、搬出等の作業を、他人に請負わせた場合においても前項に準じて、その責を負うものとする。</w:t>
      </w:r>
    </w:p>
    <w:p w14:paraId="37326B5B" w14:textId="77777777" w:rsidR="0026034A" w:rsidRPr="002958EA" w:rsidRDefault="0026034A"/>
    <w:p w14:paraId="244D5382" w14:textId="77777777" w:rsidR="0026034A" w:rsidRPr="002958EA" w:rsidRDefault="0026034A">
      <w:r w:rsidRPr="002958EA">
        <w:rPr>
          <w:rFonts w:hint="eastAsia"/>
        </w:rPr>
        <w:t>（監督）</w:t>
      </w:r>
    </w:p>
    <w:p w14:paraId="458966B6" w14:textId="0C096BE2" w:rsidR="0026034A" w:rsidRPr="002958EA" w:rsidRDefault="0026034A">
      <w:r w:rsidRPr="002958EA">
        <w:rPr>
          <w:rFonts w:hint="eastAsia"/>
        </w:rPr>
        <w:t>第</w:t>
      </w:r>
      <w:r w:rsidR="00660E7B">
        <w:rPr>
          <w:rFonts w:hint="eastAsia"/>
        </w:rPr>
        <w:t>7</w:t>
      </w:r>
      <w:r w:rsidRPr="002958EA">
        <w:rPr>
          <w:rFonts w:hint="eastAsia"/>
        </w:rPr>
        <w:t xml:space="preserve">条　</w:t>
      </w:r>
      <w:r w:rsidR="00E46A2B" w:rsidRPr="002958EA">
        <w:rPr>
          <w:rFonts w:hint="eastAsia"/>
        </w:rPr>
        <w:t>買受人</w:t>
      </w:r>
      <w:r w:rsidRPr="002958EA">
        <w:rPr>
          <w:rFonts w:hint="eastAsia"/>
        </w:rPr>
        <w:t>は、</w:t>
      </w:r>
      <w:r w:rsidR="000538FA" w:rsidRPr="002958EA">
        <w:rPr>
          <w:rFonts w:hint="eastAsia"/>
        </w:rPr>
        <w:t>売渡人</w:t>
      </w:r>
      <w:r w:rsidRPr="002958EA">
        <w:rPr>
          <w:rFonts w:hint="eastAsia"/>
        </w:rPr>
        <w:t>の派遣する担当職員の指示に従わなくてはならない。</w:t>
      </w:r>
    </w:p>
    <w:p w14:paraId="43362EB5" w14:textId="77777777" w:rsidR="0026034A" w:rsidRPr="002958EA" w:rsidRDefault="0026034A"/>
    <w:p w14:paraId="10AAA063" w14:textId="77777777" w:rsidR="0026034A" w:rsidRPr="002958EA" w:rsidRDefault="0026034A">
      <w:r w:rsidRPr="002958EA">
        <w:rPr>
          <w:rFonts w:hint="eastAsia"/>
        </w:rPr>
        <w:t>（</w:t>
      </w:r>
      <w:r w:rsidR="007407EE" w:rsidRPr="007B6CAE">
        <w:rPr>
          <w:rFonts w:hint="eastAsia"/>
        </w:rPr>
        <w:t>契約不適合</w:t>
      </w:r>
      <w:r w:rsidRPr="002958EA">
        <w:rPr>
          <w:rFonts w:hint="eastAsia"/>
        </w:rPr>
        <w:t>責任）</w:t>
      </w:r>
    </w:p>
    <w:p w14:paraId="7CD7A624" w14:textId="607C724D" w:rsidR="0026034A" w:rsidRPr="002958EA" w:rsidRDefault="0026034A" w:rsidP="00E46A2B">
      <w:pPr>
        <w:ind w:left="661" w:hangingChars="300" w:hanging="661"/>
      </w:pPr>
      <w:r w:rsidRPr="002958EA">
        <w:rPr>
          <w:rFonts w:hint="eastAsia"/>
        </w:rPr>
        <w:t>第</w:t>
      </w:r>
      <w:r w:rsidR="00660E7B">
        <w:rPr>
          <w:rFonts w:hint="eastAsia"/>
        </w:rPr>
        <w:t>8</w:t>
      </w:r>
      <w:r w:rsidRPr="002958EA">
        <w:rPr>
          <w:rFonts w:hint="eastAsia"/>
        </w:rPr>
        <w:t xml:space="preserve">条　</w:t>
      </w:r>
      <w:r w:rsidR="00E46A2B" w:rsidRPr="002958EA">
        <w:rPr>
          <w:rFonts w:hint="eastAsia"/>
        </w:rPr>
        <w:t>買受人</w:t>
      </w:r>
      <w:r w:rsidRPr="002958EA">
        <w:rPr>
          <w:rFonts w:hint="eastAsia"/>
        </w:rPr>
        <w:t>は、契約締結後において、第</w:t>
      </w:r>
      <w:r w:rsidRPr="002958EA">
        <w:rPr>
          <w:rFonts w:hint="eastAsia"/>
        </w:rPr>
        <w:t>1</w:t>
      </w:r>
      <w:r w:rsidRPr="002958EA">
        <w:rPr>
          <w:rFonts w:hint="eastAsia"/>
        </w:rPr>
        <w:t>条の売買物件に相違があった場合、及び物件に</w:t>
      </w:r>
      <w:r w:rsidR="00F87011" w:rsidRPr="007B6CAE">
        <w:rPr>
          <w:rFonts w:hint="eastAsia"/>
        </w:rPr>
        <w:t>直ちに発見することができない、種類又は品質に関して契約の内容に適合しない</w:t>
      </w:r>
      <w:r w:rsidRPr="002958EA">
        <w:rPr>
          <w:rFonts w:hint="eastAsia"/>
        </w:rPr>
        <w:t>損傷があった場合でも</w:t>
      </w:r>
      <w:r w:rsidR="001E6344">
        <w:rPr>
          <w:rFonts w:hint="eastAsia"/>
        </w:rPr>
        <w:t>履行の追完の請求、売買代金の減額、損害賠償の請求及び契約の解除をすることができない</w:t>
      </w:r>
      <w:r w:rsidRPr="002958EA">
        <w:rPr>
          <w:rFonts w:hint="eastAsia"/>
        </w:rPr>
        <w:t>ものとする。</w:t>
      </w:r>
    </w:p>
    <w:p w14:paraId="780DAB69" w14:textId="77777777" w:rsidR="0026034A" w:rsidRPr="002958EA" w:rsidRDefault="0026034A"/>
    <w:p w14:paraId="3F75D08F" w14:textId="77777777" w:rsidR="0026034A" w:rsidRPr="002958EA" w:rsidRDefault="0026034A">
      <w:r w:rsidRPr="002958EA">
        <w:rPr>
          <w:rFonts w:hint="eastAsia"/>
        </w:rPr>
        <w:t>（売買物件の譲渡）</w:t>
      </w:r>
    </w:p>
    <w:p w14:paraId="25CEC9B4" w14:textId="4165B890" w:rsidR="0026034A" w:rsidRPr="002958EA" w:rsidRDefault="0026034A" w:rsidP="00E46A2B">
      <w:pPr>
        <w:ind w:left="661" w:hangingChars="300" w:hanging="661"/>
      </w:pPr>
      <w:r w:rsidRPr="002958EA">
        <w:rPr>
          <w:rFonts w:hint="eastAsia"/>
        </w:rPr>
        <w:t>第</w:t>
      </w:r>
      <w:r w:rsidR="00660E7B">
        <w:rPr>
          <w:rFonts w:hint="eastAsia"/>
        </w:rPr>
        <w:t>9</w:t>
      </w:r>
      <w:r w:rsidRPr="002958EA">
        <w:rPr>
          <w:rFonts w:hint="eastAsia"/>
        </w:rPr>
        <w:t xml:space="preserve">条　</w:t>
      </w:r>
      <w:r w:rsidR="00E46A2B" w:rsidRPr="002958EA">
        <w:rPr>
          <w:rFonts w:hint="eastAsia"/>
        </w:rPr>
        <w:t>買受人</w:t>
      </w:r>
      <w:r w:rsidRPr="002958EA">
        <w:rPr>
          <w:rFonts w:hint="eastAsia"/>
        </w:rPr>
        <w:t>は、買受物件の引渡しを受けた場所において当該物件を第三者に譲渡しようとするときは、あらかじめ当該物件について、</w:t>
      </w:r>
      <w:r w:rsidR="00E508F8" w:rsidRPr="002958EA">
        <w:rPr>
          <w:rFonts w:hint="eastAsia"/>
        </w:rPr>
        <w:t>買受人</w:t>
      </w:r>
      <w:r w:rsidRPr="002958EA">
        <w:rPr>
          <w:rFonts w:hint="eastAsia"/>
        </w:rPr>
        <w:t>が</w:t>
      </w:r>
      <w:r w:rsidR="000538FA" w:rsidRPr="002958EA">
        <w:rPr>
          <w:rFonts w:hint="eastAsia"/>
        </w:rPr>
        <w:t>売渡人</w:t>
      </w:r>
      <w:r w:rsidRPr="002958EA">
        <w:rPr>
          <w:rFonts w:hint="eastAsia"/>
        </w:rPr>
        <w:t>に対して有する権利義務は、譲受人が継承する旨</w:t>
      </w:r>
      <w:proofErr w:type="gramStart"/>
      <w:r w:rsidRPr="002958EA">
        <w:rPr>
          <w:rFonts w:hint="eastAsia"/>
        </w:rPr>
        <w:t>を</w:t>
      </w:r>
      <w:proofErr w:type="gramEnd"/>
      <w:r w:rsidRPr="002958EA">
        <w:rPr>
          <w:rFonts w:hint="eastAsia"/>
        </w:rPr>
        <w:t>書面</w:t>
      </w:r>
      <w:proofErr w:type="gramStart"/>
      <w:r w:rsidRPr="002958EA">
        <w:rPr>
          <w:rFonts w:hint="eastAsia"/>
        </w:rPr>
        <w:t>を</w:t>
      </w:r>
      <w:proofErr w:type="gramEnd"/>
      <w:r w:rsidRPr="002958EA">
        <w:rPr>
          <w:rFonts w:hint="eastAsia"/>
        </w:rPr>
        <w:t>もって譲受人と連署して</w:t>
      </w:r>
      <w:r w:rsidR="000538FA" w:rsidRPr="002958EA">
        <w:rPr>
          <w:rFonts w:hint="eastAsia"/>
        </w:rPr>
        <w:t>売渡人</w:t>
      </w:r>
      <w:r w:rsidRPr="002958EA">
        <w:rPr>
          <w:rFonts w:hint="eastAsia"/>
        </w:rPr>
        <w:t>に届け出るものとする。</w:t>
      </w:r>
    </w:p>
    <w:p w14:paraId="091CCA5F" w14:textId="77777777" w:rsidR="0026034A" w:rsidRPr="002958EA" w:rsidRDefault="0026034A" w:rsidP="00E026B3">
      <w:pPr>
        <w:ind w:firstLineChars="200" w:firstLine="441"/>
      </w:pPr>
      <w:r w:rsidRPr="002958EA">
        <w:rPr>
          <w:rFonts w:hint="eastAsia"/>
        </w:rPr>
        <w:t>２　前項の場合</w:t>
      </w:r>
      <w:r w:rsidR="00E46A2B" w:rsidRPr="002958EA">
        <w:rPr>
          <w:rFonts w:hint="eastAsia"/>
        </w:rPr>
        <w:t>買受人</w:t>
      </w:r>
      <w:r w:rsidRPr="002958EA">
        <w:rPr>
          <w:rFonts w:hint="eastAsia"/>
        </w:rPr>
        <w:t>は、譲受人と連帯してその責を負うものとする。</w:t>
      </w:r>
    </w:p>
    <w:p w14:paraId="308C5908" w14:textId="77777777" w:rsidR="0026034A" w:rsidRPr="002958EA" w:rsidRDefault="0026034A"/>
    <w:p w14:paraId="13405C6E" w14:textId="77777777" w:rsidR="0026034A" w:rsidRPr="002958EA" w:rsidRDefault="0026034A">
      <w:r w:rsidRPr="002958EA">
        <w:rPr>
          <w:rFonts w:hint="eastAsia"/>
        </w:rPr>
        <w:t>（物件の引渡し）</w:t>
      </w:r>
    </w:p>
    <w:p w14:paraId="2726973E" w14:textId="4C2B1D03" w:rsidR="0026034A" w:rsidRPr="002958EA" w:rsidRDefault="0026034A" w:rsidP="00E46A2B">
      <w:pPr>
        <w:ind w:left="661" w:hangingChars="300" w:hanging="661"/>
      </w:pPr>
      <w:r w:rsidRPr="002958EA">
        <w:rPr>
          <w:rFonts w:hint="eastAsia"/>
        </w:rPr>
        <w:t>第</w:t>
      </w:r>
      <w:r w:rsidR="00660E7B">
        <w:rPr>
          <w:rFonts w:hint="eastAsia"/>
        </w:rPr>
        <w:t>10</w:t>
      </w:r>
      <w:r w:rsidRPr="002958EA">
        <w:rPr>
          <w:rFonts w:hint="eastAsia"/>
        </w:rPr>
        <w:t xml:space="preserve">条　</w:t>
      </w:r>
      <w:r w:rsidR="000538FA" w:rsidRPr="002958EA">
        <w:rPr>
          <w:rFonts w:hint="eastAsia"/>
        </w:rPr>
        <w:t>売渡人</w:t>
      </w:r>
      <w:r w:rsidRPr="002958EA">
        <w:rPr>
          <w:rFonts w:hint="eastAsia"/>
        </w:rPr>
        <w:t>は、代金完納の日又は代金延納の担保の提供があった日から</w:t>
      </w:r>
      <w:r w:rsidRPr="002958EA">
        <w:rPr>
          <w:rFonts w:hint="eastAsia"/>
        </w:rPr>
        <w:t>10</w:t>
      </w:r>
      <w:r w:rsidRPr="002958EA">
        <w:rPr>
          <w:rFonts w:hint="eastAsia"/>
        </w:rPr>
        <w:t>日以内に日を指定して</w:t>
      </w:r>
      <w:r w:rsidR="00E46A2B" w:rsidRPr="002958EA">
        <w:rPr>
          <w:rFonts w:hint="eastAsia"/>
        </w:rPr>
        <w:t>買受人</w:t>
      </w:r>
      <w:r w:rsidRPr="002958EA">
        <w:rPr>
          <w:rFonts w:hint="eastAsia"/>
        </w:rPr>
        <w:t>の立会いのうえ物件を引渡すものとする。</w:t>
      </w:r>
    </w:p>
    <w:p w14:paraId="0E84F09B" w14:textId="77777777" w:rsidR="0026034A" w:rsidRPr="002958EA" w:rsidRDefault="0026034A" w:rsidP="00E026B3">
      <w:pPr>
        <w:ind w:leftChars="200" w:left="661" w:hangingChars="100" w:hanging="220"/>
      </w:pPr>
      <w:r w:rsidRPr="002958EA">
        <w:rPr>
          <w:rFonts w:hint="eastAsia"/>
        </w:rPr>
        <w:t>２　前項の物件の引渡場所は当該物件の所在地とし、その物件が立木であるときは、明示した区域内に所在する立木とする。</w:t>
      </w:r>
    </w:p>
    <w:p w14:paraId="1D0F1DF0" w14:textId="77777777" w:rsidR="0026034A" w:rsidRPr="002958EA" w:rsidRDefault="0026034A" w:rsidP="00E026B3">
      <w:pPr>
        <w:ind w:leftChars="200" w:left="661" w:hangingChars="100" w:hanging="220"/>
      </w:pPr>
      <w:r w:rsidRPr="002958EA">
        <w:rPr>
          <w:rFonts w:hint="eastAsia"/>
        </w:rPr>
        <w:t xml:space="preserve">３　</w:t>
      </w:r>
      <w:r w:rsidR="006A2748" w:rsidRPr="002958EA">
        <w:rPr>
          <w:rFonts w:hint="eastAsia"/>
        </w:rPr>
        <w:t>第</w:t>
      </w:r>
      <w:r w:rsidRPr="002958EA">
        <w:rPr>
          <w:rFonts w:hint="eastAsia"/>
        </w:rPr>
        <w:t>1</w:t>
      </w:r>
      <w:r w:rsidRPr="002958EA">
        <w:rPr>
          <w:rFonts w:hint="eastAsia"/>
        </w:rPr>
        <w:t>項の指定日に</w:t>
      </w:r>
      <w:r w:rsidR="00E46A2B" w:rsidRPr="002958EA">
        <w:rPr>
          <w:rFonts w:hint="eastAsia"/>
        </w:rPr>
        <w:t>買受人</w:t>
      </w:r>
      <w:r w:rsidRPr="002958EA">
        <w:rPr>
          <w:rFonts w:hint="eastAsia"/>
        </w:rPr>
        <w:t>が立</w:t>
      </w:r>
      <w:r w:rsidR="00C8641E" w:rsidRPr="002958EA">
        <w:rPr>
          <w:rFonts w:hint="eastAsia"/>
        </w:rPr>
        <w:t>会</w:t>
      </w:r>
      <w:r w:rsidRPr="002958EA">
        <w:rPr>
          <w:rFonts w:hint="eastAsia"/>
        </w:rPr>
        <w:t>わないときは、引渡通知をもってその指定日に引渡したものとする。</w:t>
      </w:r>
    </w:p>
    <w:p w14:paraId="67FC396E" w14:textId="77777777" w:rsidR="0026034A" w:rsidRPr="002958EA" w:rsidRDefault="0026034A" w:rsidP="00E026B3">
      <w:pPr>
        <w:ind w:leftChars="200" w:left="661" w:hangingChars="100" w:hanging="220"/>
      </w:pPr>
      <w:r w:rsidRPr="002958EA">
        <w:rPr>
          <w:rFonts w:hint="eastAsia"/>
        </w:rPr>
        <w:t xml:space="preserve">４　</w:t>
      </w:r>
      <w:r w:rsidR="00E46A2B" w:rsidRPr="002958EA">
        <w:rPr>
          <w:rFonts w:hint="eastAsia"/>
        </w:rPr>
        <w:t>買受人</w:t>
      </w:r>
      <w:r w:rsidRPr="002958EA">
        <w:rPr>
          <w:rFonts w:hint="eastAsia"/>
        </w:rPr>
        <w:t>は、物件の引渡しを受けたときは、直ちに別に定める様式により受領書を提出するものとする。</w:t>
      </w:r>
    </w:p>
    <w:p w14:paraId="52342879" w14:textId="77777777" w:rsidR="0026034A" w:rsidRPr="002958EA" w:rsidRDefault="0026034A"/>
    <w:p w14:paraId="360178EF" w14:textId="77777777" w:rsidR="0026034A" w:rsidRPr="002958EA" w:rsidRDefault="0026034A">
      <w:r w:rsidRPr="002958EA">
        <w:rPr>
          <w:rFonts w:hint="eastAsia"/>
        </w:rPr>
        <w:t>（搬出期限）</w:t>
      </w:r>
    </w:p>
    <w:p w14:paraId="71892D88" w14:textId="2F3949FE" w:rsidR="0026034A" w:rsidRPr="002958EA" w:rsidRDefault="0026034A">
      <w:r w:rsidRPr="002958EA">
        <w:rPr>
          <w:rFonts w:hint="eastAsia"/>
        </w:rPr>
        <w:t>第</w:t>
      </w:r>
      <w:r w:rsidR="00660E7B">
        <w:rPr>
          <w:rFonts w:hint="eastAsia"/>
        </w:rPr>
        <w:t>1</w:t>
      </w:r>
      <w:r w:rsidR="00660E7B">
        <w:t>1</w:t>
      </w:r>
      <w:r w:rsidRPr="002958EA">
        <w:rPr>
          <w:rFonts w:hint="eastAsia"/>
        </w:rPr>
        <w:t>条　物件の搬出期限は、　　年　　月　　日までとし、県営林地外に搬出するものとする。</w:t>
      </w:r>
    </w:p>
    <w:p w14:paraId="36A4A9E7" w14:textId="37CB2C37" w:rsidR="0026034A" w:rsidRDefault="0026034A"/>
    <w:p w14:paraId="086C0F7A" w14:textId="349A7876" w:rsidR="00DF4A6A" w:rsidRDefault="00DF4A6A"/>
    <w:p w14:paraId="250C291A" w14:textId="77777777" w:rsidR="00DF4A6A" w:rsidRPr="002958EA" w:rsidRDefault="00DF4A6A"/>
    <w:p w14:paraId="6616C12E" w14:textId="77777777" w:rsidR="0026034A" w:rsidRPr="002958EA" w:rsidRDefault="0026034A">
      <w:r w:rsidRPr="002958EA">
        <w:rPr>
          <w:rFonts w:hint="eastAsia"/>
        </w:rPr>
        <w:lastRenderedPageBreak/>
        <w:t>（搬出期限の延期）</w:t>
      </w:r>
    </w:p>
    <w:p w14:paraId="11FDFFBE" w14:textId="61AFB742" w:rsidR="0026034A" w:rsidRPr="002958EA" w:rsidRDefault="0026034A" w:rsidP="00E46A2B">
      <w:pPr>
        <w:ind w:left="661" w:hangingChars="300" w:hanging="661"/>
      </w:pPr>
      <w:r w:rsidRPr="002958EA">
        <w:rPr>
          <w:rFonts w:hint="eastAsia"/>
        </w:rPr>
        <w:t>第</w:t>
      </w:r>
      <w:r w:rsidR="00660E7B">
        <w:rPr>
          <w:rFonts w:hint="eastAsia"/>
        </w:rPr>
        <w:t>1</w:t>
      </w:r>
      <w:r w:rsidR="00660E7B">
        <w:t>2</w:t>
      </w:r>
      <w:r w:rsidRPr="002958EA">
        <w:rPr>
          <w:rFonts w:hint="eastAsia"/>
        </w:rPr>
        <w:t xml:space="preserve">条　</w:t>
      </w:r>
      <w:r w:rsidR="00E46A2B" w:rsidRPr="002958EA">
        <w:rPr>
          <w:rFonts w:hint="eastAsia"/>
        </w:rPr>
        <w:t>買受人</w:t>
      </w:r>
      <w:r w:rsidRPr="002958EA">
        <w:rPr>
          <w:rFonts w:hint="eastAsia"/>
        </w:rPr>
        <w:t>は、搬出期限の延期を必要とする場合は、期間満了の</w:t>
      </w:r>
      <w:r w:rsidRPr="002958EA">
        <w:rPr>
          <w:rFonts w:hint="eastAsia"/>
        </w:rPr>
        <w:t>10</w:t>
      </w:r>
      <w:r w:rsidRPr="002958EA">
        <w:rPr>
          <w:rFonts w:hint="eastAsia"/>
        </w:rPr>
        <w:t>日前までに、文書をもって</w:t>
      </w:r>
      <w:r w:rsidR="000538FA" w:rsidRPr="002958EA">
        <w:rPr>
          <w:rFonts w:hint="eastAsia"/>
        </w:rPr>
        <w:t>売渡人</w:t>
      </w:r>
      <w:r w:rsidRPr="002958EA">
        <w:rPr>
          <w:rFonts w:hint="eastAsia"/>
        </w:rPr>
        <w:t>に願い出て、承認を受けるものとする。</w:t>
      </w:r>
    </w:p>
    <w:p w14:paraId="5848E36E" w14:textId="77777777" w:rsidR="0026034A" w:rsidRPr="002958EA" w:rsidRDefault="0026034A" w:rsidP="00E026B3">
      <w:pPr>
        <w:ind w:leftChars="200" w:left="661" w:hangingChars="100" w:hanging="220"/>
      </w:pPr>
      <w:r w:rsidRPr="002958EA">
        <w:rPr>
          <w:rFonts w:hint="eastAsia"/>
        </w:rPr>
        <w:t>２　前項の延期日数は、</w:t>
      </w:r>
      <w:r w:rsidR="000538FA" w:rsidRPr="002958EA">
        <w:rPr>
          <w:rFonts w:hint="eastAsia"/>
        </w:rPr>
        <w:t>売渡人</w:t>
      </w:r>
      <w:r w:rsidRPr="002958EA">
        <w:rPr>
          <w:rFonts w:hint="eastAsia"/>
        </w:rPr>
        <w:t>が特別の事情があると認める場合を除き、</w:t>
      </w:r>
      <w:r w:rsidRPr="002958EA">
        <w:rPr>
          <w:rFonts w:hint="eastAsia"/>
        </w:rPr>
        <w:t>180</w:t>
      </w:r>
      <w:r w:rsidRPr="002958EA">
        <w:rPr>
          <w:rFonts w:hint="eastAsia"/>
        </w:rPr>
        <w:t>日を超えないものとする。</w:t>
      </w:r>
    </w:p>
    <w:p w14:paraId="7F49D0C5" w14:textId="684CC875" w:rsidR="0026034A" w:rsidRPr="002958EA" w:rsidRDefault="0026034A" w:rsidP="00E026B3">
      <w:pPr>
        <w:ind w:leftChars="200" w:left="661" w:hangingChars="100" w:hanging="220"/>
      </w:pPr>
      <w:r w:rsidRPr="002958EA">
        <w:rPr>
          <w:rFonts w:hint="eastAsia"/>
        </w:rPr>
        <w:t>３　前</w:t>
      </w:r>
      <w:r w:rsidRPr="002958EA">
        <w:rPr>
          <w:rFonts w:hint="eastAsia"/>
        </w:rPr>
        <w:t>2</w:t>
      </w:r>
      <w:r w:rsidRPr="002958EA">
        <w:rPr>
          <w:rFonts w:hint="eastAsia"/>
        </w:rPr>
        <w:t>項により</w:t>
      </w:r>
      <w:r w:rsidR="000538FA" w:rsidRPr="002958EA">
        <w:rPr>
          <w:rFonts w:hint="eastAsia"/>
        </w:rPr>
        <w:t>売渡人</w:t>
      </w:r>
      <w:r w:rsidRPr="002958EA">
        <w:rPr>
          <w:rFonts w:hint="eastAsia"/>
        </w:rPr>
        <w:t>の承認を受けたときは、</w:t>
      </w:r>
      <w:r w:rsidR="00E46A2B" w:rsidRPr="002958EA">
        <w:rPr>
          <w:rFonts w:hint="eastAsia"/>
        </w:rPr>
        <w:t>買受人</w:t>
      </w:r>
      <w:r w:rsidRPr="002958EA">
        <w:rPr>
          <w:rFonts w:hint="eastAsia"/>
        </w:rPr>
        <w:t>が延期した日数に応じ、</w:t>
      </w:r>
      <w:r w:rsidR="006A2748" w:rsidRPr="002958EA">
        <w:rPr>
          <w:rFonts w:hint="eastAsia"/>
        </w:rPr>
        <w:t>買受代金</w:t>
      </w:r>
      <w:r w:rsidR="00C059F2" w:rsidRPr="002958EA">
        <w:rPr>
          <w:rFonts w:hint="eastAsia"/>
        </w:rPr>
        <w:t>の</w:t>
      </w:r>
      <w:r w:rsidRPr="002958EA">
        <w:rPr>
          <w:rFonts w:hint="eastAsia"/>
        </w:rPr>
        <w:t>年</w:t>
      </w:r>
      <w:r w:rsidR="00321FC7">
        <w:rPr>
          <w:rFonts w:hint="eastAsia"/>
        </w:rPr>
        <w:t>3</w:t>
      </w:r>
      <w:r w:rsidR="000532E1" w:rsidRPr="002958EA">
        <w:rPr>
          <w:rFonts w:ascii="ＭＳ 明朝" w:hAnsi="ＭＳ 明朝" w:hint="eastAsia"/>
          <w:szCs w:val="20"/>
        </w:rPr>
        <w:t>パーセント</w:t>
      </w:r>
      <w:r w:rsidR="00C059F2" w:rsidRPr="002958EA">
        <w:rPr>
          <w:rFonts w:hint="eastAsia"/>
        </w:rPr>
        <w:t>の割合に相当する金額</w:t>
      </w:r>
      <w:r w:rsidRPr="002958EA">
        <w:rPr>
          <w:rFonts w:hint="eastAsia"/>
        </w:rPr>
        <w:t>を延期料として</w:t>
      </w:r>
      <w:r w:rsidR="000538FA" w:rsidRPr="002958EA">
        <w:rPr>
          <w:rFonts w:hint="eastAsia"/>
        </w:rPr>
        <w:t>売渡人</w:t>
      </w:r>
      <w:r w:rsidRPr="002958EA">
        <w:rPr>
          <w:rFonts w:hint="eastAsia"/>
        </w:rPr>
        <w:t>に納入するものとする。</w:t>
      </w:r>
    </w:p>
    <w:p w14:paraId="4DDAFF4A" w14:textId="77777777" w:rsidR="0026034A" w:rsidRPr="00BC7042" w:rsidRDefault="0026034A" w:rsidP="00E026B3">
      <w:pPr>
        <w:ind w:leftChars="200" w:left="661" w:hangingChars="100" w:hanging="220"/>
      </w:pPr>
      <w:r w:rsidRPr="002958EA">
        <w:rPr>
          <w:rFonts w:hint="eastAsia"/>
        </w:rPr>
        <w:t>４　前項の規定は、</w:t>
      </w:r>
      <w:r w:rsidR="00E46A2B" w:rsidRPr="002958EA">
        <w:rPr>
          <w:rFonts w:hint="eastAsia"/>
        </w:rPr>
        <w:t>買受人</w:t>
      </w:r>
      <w:r w:rsidRPr="002958EA">
        <w:rPr>
          <w:rFonts w:hint="eastAsia"/>
        </w:rPr>
        <w:t>が天災その他不可抗力等</w:t>
      </w:r>
      <w:r w:rsidR="00E46A2B" w:rsidRPr="002958EA">
        <w:rPr>
          <w:rFonts w:hint="eastAsia"/>
        </w:rPr>
        <w:t>買受人</w:t>
      </w:r>
      <w:r w:rsidRPr="002958EA">
        <w:rPr>
          <w:rFonts w:hint="eastAsia"/>
        </w:rPr>
        <w:t>の責に</w:t>
      </w:r>
      <w:r w:rsidRPr="00BC7042">
        <w:rPr>
          <w:rFonts w:hint="eastAsia"/>
        </w:rPr>
        <w:t>帰さない理由により、搬出期限の延長を必要とし、その期間につき事前に</w:t>
      </w:r>
      <w:r w:rsidR="000538FA" w:rsidRPr="00BC7042">
        <w:rPr>
          <w:rFonts w:hint="eastAsia"/>
        </w:rPr>
        <w:t>売渡人</w:t>
      </w:r>
      <w:r w:rsidRPr="00BC7042">
        <w:rPr>
          <w:rFonts w:hint="eastAsia"/>
        </w:rPr>
        <w:t>の承認を得たときは、適用しないものとする。</w:t>
      </w:r>
    </w:p>
    <w:p w14:paraId="65809F1C" w14:textId="77777777" w:rsidR="0026034A" w:rsidRPr="00BC7042" w:rsidRDefault="0026034A"/>
    <w:p w14:paraId="1264DE39" w14:textId="77777777" w:rsidR="0026034A" w:rsidRPr="00BC7042" w:rsidRDefault="0026034A">
      <w:r w:rsidRPr="00BC7042">
        <w:rPr>
          <w:rFonts w:hint="eastAsia"/>
        </w:rPr>
        <w:t>（搬出未済物件の帰属）</w:t>
      </w:r>
    </w:p>
    <w:p w14:paraId="42ADFD82" w14:textId="48D3787E" w:rsidR="0026034A" w:rsidRPr="00BC7042" w:rsidRDefault="0026034A" w:rsidP="00E46A2B">
      <w:pPr>
        <w:ind w:left="882" w:hangingChars="400" w:hanging="882"/>
      </w:pPr>
      <w:r w:rsidRPr="00BC7042">
        <w:rPr>
          <w:rFonts w:hint="eastAsia"/>
        </w:rPr>
        <w:t>第</w:t>
      </w:r>
      <w:r w:rsidR="00660E7B">
        <w:rPr>
          <w:rFonts w:hint="eastAsia"/>
        </w:rPr>
        <w:t>1</w:t>
      </w:r>
      <w:r w:rsidR="00660E7B">
        <w:t>3</w:t>
      </w:r>
      <w:r w:rsidRPr="00BC7042">
        <w:rPr>
          <w:rFonts w:hint="eastAsia"/>
        </w:rPr>
        <w:t xml:space="preserve">条　</w:t>
      </w:r>
      <w:r w:rsidR="00E46A2B" w:rsidRPr="00BC7042">
        <w:rPr>
          <w:rFonts w:hint="eastAsia"/>
        </w:rPr>
        <w:t>買受人</w:t>
      </w:r>
      <w:r w:rsidRPr="00BC7042">
        <w:rPr>
          <w:rFonts w:hint="eastAsia"/>
        </w:rPr>
        <w:t>が、搬出期限までに買受物件を搬出しない場合は、その搬出未済物件は</w:t>
      </w:r>
      <w:r w:rsidR="00BD4086" w:rsidRPr="00BC7042">
        <w:rPr>
          <w:rFonts w:hint="eastAsia"/>
        </w:rPr>
        <w:t>売渡人</w:t>
      </w:r>
      <w:r w:rsidRPr="00BC7042">
        <w:rPr>
          <w:rFonts w:hint="eastAsia"/>
        </w:rPr>
        <w:t>に帰属するものとする。</w:t>
      </w:r>
    </w:p>
    <w:p w14:paraId="27E34509" w14:textId="77777777" w:rsidR="0026034A" w:rsidRPr="00BC7042" w:rsidRDefault="0026034A"/>
    <w:p w14:paraId="54DC37D2" w14:textId="77777777" w:rsidR="0026034A" w:rsidRPr="00BC7042" w:rsidRDefault="0026034A">
      <w:r w:rsidRPr="00BC7042">
        <w:rPr>
          <w:rFonts w:hint="eastAsia"/>
        </w:rPr>
        <w:t>（搬出届）</w:t>
      </w:r>
    </w:p>
    <w:p w14:paraId="1F564D0E" w14:textId="036A248D" w:rsidR="0026034A" w:rsidRPr="00BC7042" w:rsidRDefault="0026034A" w:rsidP="00E46A2B">
      <w:pPr>
        <w:ind w:left="882" w:hangingChars="400" w:hanging="882"/>
      </w:pPr>
      <w:r w:rsidRPr="00BC7042">
        <w:rPr>
          <w:rFonts w:hint="eastAsia"/>
        </w:rPr>
        <w:t>第</w:t>
      </w:r>
      <w:r w:rsidR="00660E7B">
        <w:rPr>
          <w:rFonts w:hint="eastAsia"/>
        </w:rPr>
        <w:t>1</w:t>
      </w:r>
      <w:r w:rsidR="00660E7B">
        <w:t>4</w:t>
      </w:r>
      <w:r w:rsidRPr="00BC7042">
        <w:rPr>
          <w:rFonts w:hint="eastAsia"/>
        </w:rPr>
        <w:t xml:space="preserve">条　</w:t>
      </w:r>
      <w:r w:rsidR="00E46A2B" w:rsidRPr="00BC7042">
        <w:rPr>
          <w:rFonts w:hint="eastAsia"/>
        </w:rPr>
        <w:t>買受人</w:t>
      </w:r>
      <w:r w:rsidRPr="00BC7042">
        <w:rPr>
          <w:rFonts w:hint="eastAsia"/>
        </w:rPr>
        <w:t>は、買受物件の搬出を終わったときは、遅滞なく別に定める様式による搬出済届を、</w:t>
      </w:r>
      <w:r w:rsidR="000538FA" w:rsidRPr="00BC7042">
        <w:rPr>
          <w:rFonts w:hint="eastAsia"/>
        </w:rPr>
        <w:t>売渡人</w:t>
      </w:r>
      <w:r w:rsidRPr="00BC7042">
        <w:rPr>
          <w:rFonts w:hint="eastAsia"/>
        </w:rPr>
        <w:t>に提出するものとする。</w:t>
      </w:r>
    </w:p>
    <w:p w14:paraId="4CD6DCCA" w14:textId="77777777" w:rsidR="0026034A" w:rsidRPr="00BC7042" w:rsidRDefault="0026034A"/>
    <w:p w14:paraId="69E10EE4" w14:textId="77777777" w:rsidR="0026034A" w:rsidRPr="00BC7042" w:rsidRDefault="0026034A">
      <w:r w:rsidRPr="00BC7042">
        <w:rPr>
          <w:rFonts w:hint="eastAsia"/>
        </w:rPr>
        <w:t>（検査の立会い）</w:t>
      </w:r>
    </w:p>
    <w:p w14:paraId="7A05350A" w14:textId="654C503F" w:rsidR="0026034A" w:rsidRPr="00BC7042" w:rsidRDefault="0026034A" w:rsidP="00681F73">
      <w:pPr>
        <w:ind w:left="882" w:hangingChars="400" w:hanging="882"/>
      </w:pPr>
      <w:r w:rsidRPr="00BC7042">
        <w:rPr>
          <w:rFonts w:hint="eastAsia"/>
        </w:rPr>
        <w:t>第</w:t>
      </w:r>
      <w:r w:rsidR="00660E7B">
        <w:rPr>
          <w:rFonts w:hint="eastAsia"/>
        </w:rPr>
        <w:t>1</w:t>
      </w:r>
      <w:r w:rsidR="00660E7B">
        <w:t>5</w:t>
      </w:r>
      <w:r w:rsidRPr="00BC7042">
        <w:rPr>
          <w:rFonts w:hint="eastAsia"/>
        </w:rPr>
        <w:t xml:space="preserve">条　</w:t>
      </w:r>
      <w:r w:rsidR="000538FA" w:rsidRPr="00BC7042">
        <w:rPr>
          <w:rFonts w:hint="eastAsia"/>
        </w:rPr>
        <w:t>売渡人</w:t>
      </w:r>
      <w:r w:rsidRPr="00BC7042">
        <w:rPr>
          <w:rFonts w:hint="eastAsia"/>
        </w:rPr>
        <w:t>は、伐採跡地その他について</w:t>
      </w:r>
      <w:r w:rsidR="00E46A2B" w:rsidRPr="00BC7042">
        <w:rPr>
          <w:rFonts w:hint="eastAsia"/>
        </w:rPr>
        <w:t>買受人</w:t>
      </w:r>
      <w:r w:rsidRPr="00BC7042">
        <w:rPr>
          <w:rFonts w:hint="eastAsia"/>
        </w:rPr>
        <w:t>の立会いのうえ必要な検査を行うものとする。ただし、</w:t>
      </w:r>
      <w:r w:rsidR="000538FA" w:rsidRPr="00BC7042">
        <w:rPr>
          <w:rFonts w:hint="eastAsia"/>
        </w:rPr>
        <w:t>売渡人</w:t>
      </w:r>
      <w:r w:rsidRPr="00BC7042">
        <w:rPr>
          <w:rFonts w:hint="eastAsia"/>
        </w:rPr>
        <w:t>は</w:t>
      </w:r>
      <w:r w:rsidR="00E46A2B" w:rsidRPr="00BC7042">
        <w:rPr>
          <w:rFonts w:hint="eastAsia"/>
        </w:rPr>
        <w:t>買受人</w:t>
      </w:r>
      <w:r w:rsidRPr="00BC7042">
        <w:rPr>
          <w:rFonts w:hint="eastAsia"/>
        </w:rPr>
        <w:t>の立会いが必要ないと認めたときは、この限りでないものとする。</w:t>
      </w:r>
    </w:p>
    <w:p w14:paraId="34D0B645" w14:textId="77777777" w:rsidR="0026034A" w:rsidRPr="00BC7042" w:rsidRDefault="0026034A" w:rsidP="00E026B3">
      <w:pPr>
        <w:ind w:leftChars="200" w:left="661" w:hangingChars="100" w:hanging="220"/>
      </w:pPr>
      <w:r w:rsidRPr="00BC7042">
        <w:rPr>
          <w:rFonts w:hint="eastAsia"/>
        </w:rPr>
        <w:t xml:space="preserve">２　</w:t>
      </w:r>
      <w:r w:rsidR="00E46A2B" w:rsidRPr="00BC7042">
        <w:rPr>
          <w:rFonts w:hint="eastAsia"/>
        </w:rPr>
        <w:t>買受人</w:t>
      </w:r>
      <w:r w:rsidRPr="00BC7042">
        <w:rPr>
          <w:rFonts w:hint="eastAsia"/>
        </w:rPr>
        <w:t>は前項の規定により、</w:t>
      </w:r>
      <w:r w:rsidR="000538FA" w:rsidRPr="00BC7042">
        <w:rPr>
          <w:rFonts w:hint="eastAsia"/>
        </w:rPr>
        <w:t>売渡人</w:t>
      </w:r>
      <w:r w:rsidRPr="00BC7042">
        <w:rPr>
          <w:rFonts w:hint="eastAsia"/>
        </w:rPr>
        <w:t>から立会いを求められたときは、</w:t>
      </w:r>
      <w:r w:rsidR="000538FA" w:rsidRPr="00BC7042">
        <w:rPr>
          <w:rFonts w:hint="eastAsia"/>
        </w:rPr>
        <w:t>売渡人</w:t>
      </w:r>
      <w:r w:rsidRPr="00BC7042">
        <w:rPr>
          <w:rFonts w:hint="eastAsia"/>
        </w:rPr>
        <w:t>の指定する日時及び場所に立会うものとする。この場所において、正当の理由がなく立ち会わなかったときは、</w:t>
      </w:r>
      <w:r w:rsidR="000538FA" w:rsidRPr="00BC7042">
        <w:rPr>
          <w:rFonts w:hint="eastAsia"/>
        </w:rPr>
        <w:t>売渡人</w:t>
      </w:r>
      <w:r w:rsidRPr="00BC7042">
        <w:rPr>
          <w:rFonts w:hint="eastAsia"/>
        </w:rPr>
        <w:t>の検査の結果に異議を申</w:t>
      </w:r>
      <w:r w:rsidR="00BD4086" w:rsidRPr="00BC7042">
        <w:rPr>
          <w:rFonts w:hint="eastAsia"/>
        </w:rPr>
        <w:t>し</w:t>
      </w:r>
      <w:r w:rsidRPr="00BC7042">
        <w:rPr>
          <w:rFonts w:hint="eastAsia"/>
        </w:rPr>
        <w:t>立てることはできないものとする。</w:t>
      </w:r>
    </w:p>
    <w:p w14:paraId="45ED55CC" w14:textId="77777777" w:rsidR="0026034A" w:rsidRPr="00BC7042" w:rsidRDefault="0026034A"/>
    <w:p w14:paraId="3D01600E" w14:textId="77777777" w:rsidR="0026034A" w:rsidRPr="00BC7042" w:rsidRDefault="0026034A">
      <w:r w:rsidRPr="00BC7042">
        <w:rPr>
          <w:rFonts w:hint="eastAsia"/>
        </w:rPr>
        <w:t>（物件搬出後の処理）</w:t>
      </w:r>
    </w:p>
    <w:p w14:paraId="78CED6F8" w14:textId="53438BB4" w:rsidR="0026034A" w:rsidRPr="00BC7042" w:rsidRDefault="0026034A" w:rsidP="00E46A2B">
      <w:pPr>
        <w:ind w:left="882" w:hangingChars="400" w:hanging="882"/>
      </w:pPr>
      <w:r w:rsidRPr="00BC7042">
        <w:rPr>
          <w:rFonts w:hint="eastAsia"/>
        </w:rPr>
        <w:t>第</w:t>
      </w:r>
      <w:r w:rsidR="00660E7B">
        <w:rPr>
          <w:rFonts w:hint="eastAsia"/>
        </w:rPr>
        <w:t>1</w:t>
      </w:r>
      <w:r w:rsidR="00660E7B">
        <w:t>6</w:t>
      </w:r>
      <w:r w:rsidRPr="00BC7042">
        <w:rPr>
          <w:rFonts w:hint="eastAsia"/>
        </w:rPr>
        <w:t xml:space="preserve">条　</w:t>
      </w:r>
      <w:r w:rsidR="000538FA" w:rsidRPr="00BC7042">
        <w:rPr>
          <w:rFonts w:hint="eastAsia"/>
        </w:rPr>
        <w:t>売渡人</w:t>
      </w:r>
      <w:r w:rsidRPr="00BC7042">
        <w:rPr>
          <w:rFonts w:hint="eastAsia"/>
        </w:rPr>
        <w:t>は、物件搬出後の放置物件が、跡地の更新、又は県営林の保護上著しく支障をきたし、取</w:t>
      </w:r>
      <w:r w:rsidR="006A2748" w:rsidRPr="00BC7042">
        <w:rPr>
          <w:rFonts w:hint="eastAsia"/>
        </w:rPr>
        <w:t>片付</w:t>
      </w:r>
      <w:r w:rsidRPr="00BC7042">
        <w:rPr>
          <w:rFonts w:hint="eastAsia"/>
        </w:rPr>
        <w:t>けを要すると認めるときは、当該物件の</w:t>
      </w:r>
      <w:r w:rsidR="006A2748" w:rsidRPr="00BC7042">
        <w:rPr>
          <w:rFonts w:hint="eastAsia"/>
        </w:rPr>
        <w:t>取片付け</w:t>
      </w:r>
      <w:r w:rsidRPr="00BC7042">
        <w:rPr>
          <w:rFonts w:hint="eastAsia"/>
        </w:rPr>
        <w:t>を、</w:t>
      </w:r>
      <w:r w:rsidR="00E46A2B" w:rsidRPr="00BC7042">
        <w:rPr>
          <w:rFonts w:hint="eastAsia"/>
        </w:rPr>
        <w:t>買受人</w:t>
      </w:r>
      <w:r w:rsidRPr="00BC7042">
        <w:rPr>
          <w:rFonts w:hint="eastAsia"/>
        </w:rPr>
        <w:t>に請求することができるものとする。</w:t>
      </w:r>
    </w:p>
    <w:p w14:paraId="3219D8C9" w14:textId="7748214D" w:rsidR="0026034A" w:rsidRPr="00BC7042" w:rsidRDefault="0026034A" w:rsidP="00E026B3">
      <w:pPr>
        <w:ind w:leftChars="225" w:left="716" w:hangingChars="100" w:hanging="220"/>
      </w:pPr>
      <w:r w:rsidRPr="00BC7042">
        <w:rPr>
          <w:rFonts w:hint="eastAsia"/>
        </w:rPr>
        <w:t>２　前項により</w:t>
      </w:r>
      <w:r w:rsidR="000538FA" w:rsidRPr="00BC7042">
        <w:rPr>
          <w:rFonts w:hint="eastAsia"/>
        </w:rPr>
        <w:t>売渡人</w:t>
      </w:r>
      <w:r w:rsidRPr="00BC7042">
        <w:rPr>
          <w:rFonts w:hint="eastAsia"/>
        </w:rPr>
        <w:t>の請求があった場合において、</w:t>
      </w:r>
      <w:r w:rsidR="00E46A2B" w:rsidRPr="00BC7042">
        <w:rPr>
          <w:rFonts w:hint="eastAsia"/>
        </w:rPr>
        <w:t>買受人</w:t>
      </w:r>
      <w:r w:rsidRPr="00BC7042">
        <w:rPr>
          <w:rFonts w:hint="eastAsia"/>
        </w:rPr>
        <w:t>がそれに従わないときは、</w:t>
      </w:r>
      <w:r w:rsidR="000538FA" w:rsidRPr="00BC7042">
        <w:rPr>
          <w:rFonts w:hint="eastAsia"/>
        </w:rPr>
        <w:t>売渡人</w:t>
      </w:r>
      <w:r w:rsidRPr="00BC7042">
        <w:rPr>
          <w:rFonts w:hint="eastAsia"/>
        </w:rPr>
        <w:t>は当該物件の</w:t>
      </w:r>
      <w:r w:rsidR="00C059F2" w:rsidRPr="00BC7042">
        <w:rPr>
          <w:rFonts w:hint="eastAsia"/>
        </w:rPr>
        <w:t>取片付け</w:t>
      </w:r>
      <w:r w:rsidRPr="00BC7042">
        <w:rPr>
          <w:rFonts w:hint="eastAsia"/>
        </w:rPr>
        <w:t>に要する費用を</w:t>
      </w:r>
      <w:r w:rsidR="00E46A2B" w:rsidRPr="00BC7042">
        <w:rPr>
          <w:rFonts w:hint="eastAsia"/>
        </w:rPr>
        <w:t>買受人</w:t>
      </w:r>
      <w:r w:rsidRPr="00BC7042">
        <w:rPr>
          <w:rFonts w:hint="eastAsia"/>
        </w:rPr>
        <w:t>に請求することができるものとする。</w:t>
      </w:r>
    </w:p>
    <w:p w14:paraId="249E780E" w14:textId="77777777" w:rsidR="0026034A" w:rsidRPr="00BC7042" w:rsidRDefault="0026034A"/>
    <w:p w14:paraId="6E706D2D" w14:textId="77777777" w:rsidR="0026034A" w:rsidRPr="00BC7042" w:rsidRDefault="0026034A">
      <w:r w:rsidRPr="00BC7042">
        <w:rPr>
          <w:rFonts w:hint="eastAsia"/>
        </w:rPr>
        <w:t>（作業の中止）</w:t>
      </w:r>
    </w:p>
    <w:p w14:paraId="6A194B1C" w14:textId="570A5623" w:rsidR="0026034A" w:rsidRPr="00BC7042" w:rsidRDefault="0026034A" w:rsidP="00E46A2B">
      <w:pPr>
        <w:ind w:left="882" w:hangingChars="400" w:hanging="882"/>
      </w:pPr>
      <w:r w:rsidRPr="00BC7042">
        <w:rPr>
          <w:rFonts w:hint="eastAsia"/>
        </w:rPr>
        <w:t>第</w:t>
      </w:r>
      <w:r w:rsidR="00660E7B">
        <w:rPr>
          <w:rFonts w:hint="eastAsia"/>
        </w:rPr>
        <w:t>1</w:t>
      </w:r>
      <w:r w:rsidR="00660E7B">
        <w:t>7</w:t>
      </w:r>
      <w:r w:rsidRPr="00BC7042">
        <w:rPr>
          <w:rFonts w:hint="eastAsia"/>
        </w:rPr>
        <w:t xml:space="preserve">条　</w:t>
      </w:r>
      <w:r w:rsidR="000538FA" w:rsidRPr="00BC7042">
        <w:rPr>
          <w:rFonts w:hint="eastAsia"/>
        </w:rPr>
        <w:t>売渡人</w:t>
      </w:r>
      <w:r w:rsidRPr="00BC7042">
        <w:rPr>
          <w:rFonts w:hint="eastAsia"/>
        </w:rPr>
        <w:t>は、</w:t>
      </w:r>
      <w:r w:rsidR="00E46A2B" w:rsidRPr="00BC7042">
        <w:rPr>
          <w:rFonts w:hint="eastAsia"/>
        </w:rPr>
        <w:t>買受人</w:t>
      </w:r>
      <w:r w:rsidRPr="00BC7042">
        <w:rPr>
          <w:rFonts w:hint="eastAsia"/>
        </w:rPr>
        <w:t>の行為がこの契約に違反していると認めたときは、直ちに売却物件の伐採、加工、搬出その他作業の中止を命ずることができる。この場合、</w:t>
      </w:r>
      <w:r w:rsidR="00E46A2B" w:rsidRPr="00BC7042">
        <w:rPr>
          <w:rFonts w:hint="eastAsia"/>
        </w:rPr>
        <w:t>買受人</w:t>
      </w:r>
      <w:r w:rsidRPr="00BC7042">
        <w:rPr>
          <w:rFonts w:hint="eastAsia"/>
        </w:rPr>
        <w:t>はこれを拒むことはできないものとする。</w:t>
      </w:r>
    </w:p>
    <w:p w14:paraId="6763636F" w14:textId="1CD4EDFA" w:rsidR="0026034A" w:rsidRPr="00BC7042" w:rsidRDefault="0026034A" w:rsidP="00E026B3">
      <w:pPr>
        <w:ind w:firstLineChars="200" w:firstLine="441"/>
      </w:pPr>
      <w:r w:rsidRPr="00BC7042">
        <w:rPr>
          <w:rFonts w:hint="eastAsia"/>
        </w:rPr>
        <w:t>２　前項の場合、</w:t>
      </w:r>
      <w:r w:rsidR="00E46A2B" w:rsidRPr="00BC7042">
        <w:rPr>
          <w:rFonts w:hint="eastAsia"/>
        </w:rPr>
        <w:t>買受人</w:t>
      </w:r>
      <w:r w:rsidRPr="00BC7042">
        <w:rPr>
          <w:rFonts w:hint="eastAsia"/>
        </w:rPr>
        <w:t>は損害を</w:t>
      </w:r>
      <w:r w:rsidR="009169F7">
        <w:rPr>
          <w:rFonts w:hint="eastAsia"/>
        </w:rPr>
        <w:t>受</w:t>
      </w:r>
      <w:r w:rsidRPr="00BC7042">
        <w:rPr>
          <w:rFonts w:hint="eastAsia"/>
        </w:rPr>
        <w:t>けてもその賠償を請求することはできないものとする。</w:t>
      </w:r>
    </w:p>
    <w:p w14:paraId="6AEA9999" w14:textId="5E9182F1" w:rsidR="0026034A" w:rsidRDefault="0026034A"/>
    <w:p w14:paraId="0F592FBF" w14:textId="6B895DD8" w:rsidR="00DF4A6A" w:rsidRDefault="00DF4A6A"/>
    <w:p w14:paraId="0FE20ECC" w14:textId="6E5E6E2A" w:rsidR="00DF4A6A" w:rsidRDefault="00DF4A6A"/>
    <w:p w14:paraId="37B53B18" w14:textId="3EA8C8AF" w:rsidR="00DF4A6A" w:rsidRDefault="00DF4A6A"/>
    <w:p w14:paraId="6C27A78E" w14:textId="4853E573" w:rsidR="00DF4A6A" w:rsidRDefault="00DF4A6A"/>
    <w:p w14:paraId="55965826" w14:textId="03C08ED0" w:rsidR="00DF4A6A" w:rsidRDefault="00DF4A6A"/>
    <w:p w14:paraId="0D336F59" w14:textId="09435C23" w:rsidR="00DF4A6A" w:rsidRDefault="00DF4A6A"/>
    <w:p w14:paraId="78326408" w14:textId="77777777" w:rsidR="00DF4A6A" w:rsidRPr="00BC7042" w:rsidRDefault="00DF4A6A"/>
    <w:p w14:paraId="45138196" w14:textId="77777777" w:rsidR="0026034A" w:rsidRPr="00BC7042" w:rsidRDefault="0026034A">
      <w:r w:rsidRPr="00BC7042">
        <w:rPr>
          <w:rFonts w:hint="eastAsia"/>
        </w:rPr>
        <w:lastRenderedPageBreak/>
        <w:t>（物件などの標示）</w:t>
      </w:r>
    </w:p>
    <w:p w14:paraId="185F2CD7" w14:textId="42731C2C" w:rsidR="0026034A" w:rsidRPr="00BC7042" w:rsidRDefault="0026034A" w:rsidP="00E46A2B">
      <w:pPr>
        <w:ind w:left="882" w:hangingChars="400" w:hanging="882"/>
      </w:pPr>
      <w:r w:rsidRPr="00BC7042">
        <w:rPr>
          <w:rFonts w:hint="eastAsia"/>
        </w:rPr>
        <w:t>第</w:t>
      </w:r>
      <w:r w:rsidR="00660E7B">
        <w:rPr>
          <w:rFonts w:hint="eastAsia"/>
        </w:rPr>
        <w:t>1</w:t>
      </w:r>
      <w:r w:rsidR="00660E7B">
        <w:t>8</w:t>
      </w:r>
      <w:r w:rsidRPr="00BC7042">
        <w:rPr>
          <w:rFonts w:hint="eastAsia"/>
        </w:rPr>
        <w:t xml:space="preserve">条　</w:t>
      </w:r>
      <w:r w:rsidR="00E46A2B" w:rsidRPr="00BC7042">
        <w:rPr>
          <w:rFonts w:hint="eastAsia"/>
        </w:rPr>
        <w:t>買受人</w:t>
      </w:r>
      <w:r w:rsidRPr="00BC7042">
        <w:rPr>
          <w:rFonts w:hint="eastAsia"/>
        </w:rPr>
        <w:t>は、物件を買受けた区域の見易い箇所に次の各号に掲げる事項を記した</w:t>
      </w:r>
      <w:r w:rsidR="00BD4086" w:rsidRPr="00BC7042">
        <w:rPr>
          <w:rFonts w:hint="eastAsia"/>
        </w:rPr>
        <w:t>標識</w:t>
      </w:r>
      <w:r w:rsidRPr="00BC7042">
        <w:rPr>
          <w:rFonts w:hint="eastAsia"/>
        </w:rPr>
        <w:t>をその事業の期間中標示するものとする。</w:t>
      </w:r>
    </w:p>
    <w:p w14:paraId="1647E350" w14:textId="77777777" w:rsidR="006A2748" w:rsidRPr="00BC7042" w:rsidRDefault="0026034A" w:rsidP="006A2748">
      <w:pPr>
        <w:ind w:firstLineChars="100" w:firstLine="220"/>
      </w:pPr>
      <w:r w:rsidRPr="00BC7042">
        <w:rPr>
          <w:rFonts w:hint="eastAsia"/>
        </w:rPr>
        <w:t>(1)</w:t>
      </w:r>
      <w:r w:rsidRPr="00BC7042">
        <w:rPr>
          <w:rFonts w:hint="eastAsia"/>
        </w:rPr>
        <w:t xml:space="preserve">　買受人住所氏名　</w:t>
      </w:r>
    </w:p>
    <w:p w14:paraId="5EE8382C" w14:textId="77777777" w:rsidR="006A2748" w:rsidRPr="00BC7042" w:rsidRDefault="0026034A" w:rsidP="006A2748">
      <w:pPr>
        <w:ind w:firstLineChars="100" w:firstLine="220"/>
      </w:pPr>
      <w:r w:rsidRPr="00BC7042">
        <w:rPr>
          <w:rFonts w:hint="eastAsia"/>
        </w:rPr>
        <w:t>(2)</w:t>
      </w:r>
      <w:r w:rsidR="006A2748" w:rsidRPr="00BC7042">
        <w:rPr>
          <w:rFonts w:hint="eastAsia"/>
        </w:rPr>
        <w:t xml:space="preserve">　</w:t>
      </w:r>
      <w:r w:rsidRPr="00BC7042">
        <w:rPr>
          <w:rFonts w:hint="eastAsia"/>
        </w:rPr>
        <w:t>処分箇所名</w:t>
      </w:r>
    </w:p>
    <w:p w14:paraId="0DBFCE19" w14:textId="77777777" w:rsidR="006A2748" w:rsidRPr="00BC7042" w:rsidRDefault="0026034A" w:rsidP="006A2748">
      <w:r w:rsidRPr="00BC7042">
        <w:rPr>
          <w:rFonts w:hint="eastAsia"/>
        </w:rPr>
        <w:t xml:space="preserve">　</w:t>
      </w:r>
      <w:r w:rsidRPr="00BC7042">
        <w:rPr>
          <w:rFonts w:hint="eastAsia"/>
        </w:rPr>
        <w:t>(3)</w:t>
      </w:r>
      <w:r w:rsidR="006A2748" w:rsidRPr="00BC7042">
        <w:rPr>
          <w:rFonts w:hint="eastAsia"/>
        </w:rPr>
        <w:t xml:space="preserve">　</w:t>
      </w:r>
      <w:r w:rsidRPr="00BC7042">
        <w:rPr>
          <w:rFonts w:hint="eastAsia"/>
        </w:rPr>
        <w:t xml:space="preserve">面積　</w:t>
      </w:r>
    </w:p>
    <w:p w14:paraId="12524DF5" w14:textId="77777777" w:rsidR="006A2748" w:rsidRPr="00BC7042" w:rsidRDefault="0026034A" w:rsidP="006A2748">
      <w:pPr>
        <w:ind w:firstLineChars="100" w:firstLine="220"/>
      </w:pPr>
      <w:r w:rsidRPr="00BC7042">
        <w:rPr>
          <w:rFonts w:hint="eastAsia"/>
        </w:rPr>
        <w:t>(4)</w:t>
      </w:r>
      <w:r w:rsidR="006A2748" w:rsidRPr="00BC7042">
        <w:rPr>
          <w:rFonts w:hint="eastAsia"/>
        </w:rPr>
        <w:t xml:space="preserve">　</w:t>
      </w:r>
      <w:r w:rsidRPr="00BC7042">
        <w:rPr>
          <w:rFonts w:hint="eastAsia"/>
        </w:rPr>
        <w:t xml:space="preserve">物件の種類及び数量　</w:t>
      </w:r>
    </w:p>
    <w:p w14:paraId="7A855E4E" w14:textId="77777777" w:rsidR="0026034A" w:rsidRPr="00BC7042" w:rsidRDefault="0026034A" w:rsidP="006A2748">
      <w:pPr>
        <w:ind w:firstLineChars="100" w:firstLine="220"/>
      </w:pPr>
      <w:r w:rsidRPr="00BC7042">
        <w:rPr>
          <w:rFonts w:hint="eastAsia"/>
        </w:rPr>
        <w:t>(5)</w:t>
      </w:r>
      <w:r w:rsidR="006A2748" w:rsidRPr="00BC7042">
        <w:rPr>
          <w:rFonts w:hint="eastAsia"/>
        </w:rPr>
        <w:t xml:space="preserve">　</w:t>
      </w:r>
      <w:r w:rsidRPr="00BC7042">
        <w:rPr>
          <w:rFonts w:hint="eastAsia"/>
        </w:rPr>
        <w:t>搬出期限</w:t>
      </w:r>
    </w:p>
    <w:p w14:paraId="697FE047" w14:textId="77777777" w:rsidR="0026034A" w:rsidRPr="00BC7042" w:rsidRDefault="0026034A"/>
    <w:p w14:paraId="69CBED11" w14:textId="77777777" w:rsidR="0026034A" w:rsidRPr="00BC7042" w:rsidRDefault="0026034A">
      <w:r w:rsidRPr="00BC7042">
        <w:rPr>
          <w:rFonts w:hint="eastAsia"/>
        </w:rPr>
        <w:t>（県営林の使用）</w:t>
      </w:r>
    </w:p>
    <w:p w14:paraId="4F5286E2" w14:textId="6076F4AB" w:rsidR="0026034A" w:rsidRPr="00BC7042" w:rsidRDefault="0026034A" w:rsidP="00E46A2B">
      <w:pPr>
        <w:ind w:left="882" w:hangingChars="400" w:hanging="882"/>
      </w:pPr>
      <w:r w:rsidRPr="00BC7042">
        <w:rPr>
          <w:rFonts w:hint="eastAsia"/>
        </w:rPr>
        <w:t>第</w:t>
      </w:r>
      <w:r w:rsidR="00660E7B">
        <w:rPr>
          <w:rFonts w:hint="eastAsia"/>
        </w:rPr>
        <w:t>1</w:t>
      </w:r>
      <w:r w:rsidR="00660E7B">
        <w:t>9</w:t>
      </w:r>
      <w:r w:rsidRPr="00BC7042">
        <w:rPr>
          <w:rFonts w:hint="eastAsia"/>
        </w:rPr>
        <w:t xml:space="preserve">条　</w:t>
      </w:r>
      <w:r w:rsidR="00E46A2B" w:rsidRPr="00BC7042">
        <w:rPr>
          <w:rFonts w:hint="eastAsia"/>
        </w:rPr>
        <w:t>買受人</w:t>
      </w:r>
      <w:r w:rsidRPr="00BC7042">
        <w:rPr>
          <w:rFonts w:hint="eastAsia"/>
        </w:rPr>
        <w:t>は、買受物件処理のため、当該契約にかかわる入札条件書に明示した県営林地並びに施設以外の箇所等を使用するときは、あらかじめ</w:t>
      </w:r>
      <w:r w:rsidR="000538FA" w:rsidRPr="00BC7042">
        <w:rPr>
          <w:rFonts w:hint="eastAsia"/>
        </w:rPr>
        <w:t>売渡人</w:t>
      </w:r>
      <w:r w:rsidRPr="00BC7042">
        <w:rPr>
          <w:rFonts w:hint="eastAsia"/>
        </w:rPr>
        <w:t>の使用許可を受けて使用するものとする。</w:t>
      </w:r>
    </w:p>
    <w:p w14:paraId="2C0D608C" w14:textId="77777777" w:rsidR="0026034A" w:rsidRPr="00BC7042" w:rsidRDefault="0026034A"/>
    <w:p w14:paraId="183DA989" w14:textId="77777777" w:rsidR="0026034A" w:rsidRPr="00BC7042" w:rsidRDefault="0026034A">
      <w:r w:rsidRPr="00BC7042">
        <w:rPr>
          <w:rFonts w:hint="eastAsia"/>
        </w:rPr>
        <w:t>（届出の義務）</w:t>
      </w:r>
    </w:p>
    <w:p w14:paraId="109DBBF9" w14:textId="4A5D7005" w:rsidR="0026034A" w:rsidRPr="00BC7042" w:rsidRDefault="0026034A" w:rsidP="00E46A2B">
      <w:pPr>
        <w:ind w:left="882" w:hangingChars="400" w:hanging="882"/>
      </w:pPr>
      <w:r w:rsidRPr="00BC7042">
        <w:rPr>
          <w:rFonts w:hint="eastAsia"/>
        </w:rPr>
        <w:t>第</w:t>
      </w:r>
      <w:r w:rsidR="00660E7B">
        <w:rPr>
          <w:rFonts w:hint="eastAsia"/>
        </w:rPr>
        <w:t>2</w:t>
      </w:r>
      <w:r w:rsidR="00660E7B">
        <w:t>0</w:t>
      </w:r>
      <w:r w:rsidRPr="00BC7042">
        <w:rPr>
          <w:rFonts w:hint="eastAsia"/>
        </w:rPr>
        <w:t xml:space="preserve">条　</w:t>
      </w:r>
      <w:r w:rsidR="00E46A2B" w:rsidRPr="00BC7042">
        <w:rPr>
          <w:rFonts w:hint="eastAsia"/>
        </w:rPr>
        <w:t>買受人</w:t>
      </w:r>
      <w:r w:rsidRPr="00BC7042">
        <w:rPr>
          <w:rFonts w:hint="eastAsia"/>
        </w:rPr>
        <w:t>は、次の場合においては直ちに</w:t>
      </w:r>
      <w:r w:rsidR="000538FA" w:rsidRPr="00BC7042">
        <w:rPr>
          <w:rFonts w:hint="eastAsia"/>
        </w:rPr>
        <w:t>売渡人</w:t>
      </w:r>
      <w:r w:rsidRPr="00BC7042">
        <w:rPr>
          <w:rFonts w:hint="eastAsia"/>
        </w:rPr>
        <w:t>に届け出てその指示に従わなければならない。</w:t>
      </w:r>
    </w:p>
    <w:p w14:paraId="0E40F2B6" w14:textId="77777777" w:rsidR="0026034A" w:rsidRPr="00BC7042" w:rsidRDefault="0026034A" w:rsidP="00E026B3">
      <w:pPr>
        <w:ind w:leftChars="100" w:left="220"/>
      </w:pPr>
      <w:r w:rsidRPr="00BC7042">
        <w:rPr>
          <w:rFonts w:hint="eastAsia"/>
        </w:rPr>
        <w:t>(1)</w:t>
      </w:r>
      <w:r w:rsidRPr="00BC7042">
        <w:rPr>
          <w:rFonts w:hint="eastAsia"/>
        </w:rPr>
        <w:t xml:space="preserve">　物件の売買区域を標示してある標識木及び立木の根極印等を滅失又は損傷したとき。</w:t>
      </w:r>
    </w:p>
    <w:p w14:paraId="6CABECE2" w14:textId="77777777" w:rsidR="0026034A" w:rsidRPr="00BC7042" w:rsidRDefault="0026034A" w:rsidP="00E026B3">
      <w:pPr>
        <w:ind w:firstLineChars="100" w:firstLine="220"/>
      </w:pPr>
      <w:r w:rsidRPr="00BC7042">
        <w:rPr>
          <w:rFonts w:hint="eastAsia"/>
        </w:rPr>
        <w:t>(2)</w:t>
      </w:r>
      <w:r w:rsidRPr="00BC7042">
        <w:rPr>
          <w:rFonts w:hint="eastAsia"/>
        </w:rPr>
        <w:t xml:space="preserve">　</w:t>
      </w:r>
      <w:r w:rsidR="000538FA" w:rsidRPr="00BC7042">
        <w:rPr>
          <w:rFonts w:hint="eastAsia"/>
        </w:rPr>
        <w:t>売渡人</w:t>
      </w:r>
      <w:r w:rsidRPr="00BC7042">
        <w:rPr>
          <w:rFonts w:hint="eastAsia"/>
        </w:rPr>
        <w:t>の所有にかかわる地物、施設等を損傷したとき。</w:t>
      </w:r>
    </w:p>
    <w:p w14:paraId="70D69239" w14:textId="77777777" w:rsidR="00B97011" w:rsidRDefault="00B97011"/>
    <w:p w14:paraId="1AAB7FDB" w14:textId="01172AEE" w:rsidR="00E46A2B" w:rsidRPr="00BC7042" w:rsidRDefault="00B97011" w:rsidP="00B97011">
      <w:pPr>
        <w:ind w:firstLineChars="64" w:firstLine="141"/>
      </w:pPr>
      <w:r>
        <w:rPr>
          <w:rFonts w:hint="eastAsia"/>
        </w:rPr>
        <w:t>(</w:t>
      </w:r>
      <w:r>
        <w:rPr>
          <w:rFonts w:hint="eastAsia"/>
        </w:rPr>
        <w:t>損害賠償の義務</w:t>
      </w:r>
      <w:r>
        <w:rPr>
          <w:rFonts w:hint="eastAsia"/>
        </w:rPr>
        <w:t>)</w:t>
      </w:r>
    </w:p>
    <w:p w14:paraId="4054C1CF" w14:textId="64BC6DF9" w:rsidR="0026034A" w:rsidRPr="00BC7042" w:rsidRDefault="0026034A" w:rsidP="00E46A2B">
      <w:pPr>
        <w:ind w:left="882" w:hangingChars="400" w:hanging="882"/>
      </w:pPr>
      <w:r w:rsidRPr="00BC7042">
        <w:rPr>
          <w:rFonts w:hint="eastAsia"/>
        </w:rPr>
        <w:t>第</w:t>
      </w:r>
      <w:r w:rsidR="00660E7B">
        <w:rPr>
          <w:rFonts w:hint="eastAsia"/>
        </w:rPr>
        <w:t>2</w:t>
      </w:r>
      <w:r w:rsidR="00660E7B">
        <w:t>1</w:t>
      </w:r>
      <w:r w:rsidRPr="00BC7042">
        <w:rPr>
          <w:rFonts w:hint="eastAsia"/>
        </w:rPr>
        <w:t xml:space="preserve">条　</w:t>
      </w:r>
      <w:r w:rsidR="00E46A2B" w:rsidRPr="00BC7042">
        <w:rPr>
          <w:rFonts w:hint="eastAsia"/>
        </w:rPr>
        <w:t>買受人</w:t>
      </w:r>
      <w:r w:rsidRPr="00BC7042">
        <w:rPr>
          <w:rFonts w:hint="eastAsia"/>
        </w:rPr>
        <w:t>は、買受物件の処理を完了するまでに善良な管理者としての注意義務を怠り、</w:t>
      </w:r>
      <w:r w:rsidR="000538FA" w:rsidRPr="00BC7042">
        <w:rPr>
          <w:rFonts w:hint="eastAsia"/>
        </w:rPr>
        <w:t>売渡人</w:t>
      </w:r>
      <w:r w:rsidRPr="00BC7042">
        <w:rPr>
          <w:rFonts w:hint="eastAsia"/>
        </w:rPr>
        <w:t>の所有にかかわる地物、施設等を損傷したときは、</w:t>
      </w:r>
      <w:r w:rsidR="000538FA" w:rsidRPr="00BC7042">
        <w:rPr>
          <w:rFonts w:hint="eastAsia"/>
        </w:rPr>
        <w:t>売渡人</w:t>
      </w:r>
      <w:r w:rsidRPr="00BC7042">
        <w:rPr>
          <w:rFonts w:hint="eastAsia"/>
        </w:rPr>
        <w:t>の調査結果に基づいて査定した金額を賠償しなければならない。</w:t>
      </w:r>
    </w:p>
    <w:p w14:paraId="0E9C0675" w14:textId="77777777" w:rsidR="0026034A" w:rsidRPr="00BC7042" w:rsidRDefault="0026034A" w:rsidP="00E026B3">
      <w:pPr>
        <w:ind w:leftChars="200" w:left="661" w:hangingChars="100" w:hanging="220"/>
      </w:pPr>
      <w:r w:rsidRPr="00BC7042">
        <w:rPr>
          <w:rFonts w:hint="eastAsia"/>
        </w:rPr>
        <w:t xml:space="preserve">２　</w:t>
      </w:r>
      <w:r w:rsidR="000538FA" w:rsidRPr="00BC7042">
        <w:rPr>
          <w:rFonts w:hint="eastAsia"/>
        </w:rPr>
        <w:t>売渡人</w:t>
      </w:r>
      <w:r w:rsidRPr="00BC7042">
        <w:rPr>
          <w:rFonts w:hint="eastAsia"/>
        </w:rPr>
        <w:t>はその損傷の状況が軽易であり、原型復旧が可能と認めたときは、</w:t>
      </w:r>
      <w:r w:rsidR="00E46A2B" w:rsidRPr="00BC7042">
        <w:rPr>
          <w:rFonts w:hint="eastAsia"/>
        </w:rPr>
        <w:t>買受人</w:t>
      </w:r>
      <w:r w:rsidRPr="00BC7042">
        <w:rPr>
          <w:rFonts w:hint="eastAsia"/>
        </w:rPr>
        <w:t>に対しその修復を命ずることができる。この場合</w:t>
      </w:r>
      <w:r w:rsidR="00E46A2B" w:rsidRPr="00BC7042">
        <w:rPr>
          <w:rFonts w:hint="eastAsia"/>
        </w:rPr>
        <w:t>買受人</w:t>
      </w:r>
      <w:r w:rsidRPr="00BC7042">
        <w:rPr>
          <w:rFonts w:hint="eastAsia"/>
        </w:rPr>
        <w:t>は直ちにこの修復をしなければならない。</w:t>
      </w:r>
    </w:p>
    <w:p w14:paraId="12B06B55" w14:textId="77777777" w:rsidR="0026034A" w:rsidRPr="00BC7042" w:rsidRDefault="0026034A" w:rsidP="00E026B3">
      <w:pPr>
        <w:ind w:firstLineChars="200" w:firstLine="441"/>
      </w:pPr>
      <w:r w:rsidRPr="00BC7042">
        <w:rPr>
          <w:rFonts w:hint="eastAsia"/>
        </w:rPr>
        <w:t xml:space="preserve">３　</w:t>
      </w:r>
      <w:r w:rsidR="00E46A2B" w:rsidRPr="00BC7042">
        <w:rPr>
          <w:rFonts w:hint="eastAsia"/>
        </w:rPr>
        <w:t>買受人</w:t>
      </w:r>
      <w:r w:rsidRPr="00BC7042">
        <w:rPr>
          <w:rFonts w:hint="eastAsia"/>
        </w:rPr>
        <w:t>は、前項の修復により第</w:t>
      </w:r>
      <w:r w:rsidRPr="00BC7042">
        <w:rPr>
          <w:rFonts w:hint="eastAsia"/>
        </w:rPr>
        <w:t>1</w:t>
      </w:r>
      <w:r w:rsidRPr="00BC7042">
        <w:rPr>
          <w:rFonts w:hint="eastAsia"/>
        </w:rPr>
        <w:t>項による賠償を要しないものとする。</w:t>
      </w:r>
    </w:p>
    <w:p w14:paraId="15125188" w14:textId="77777777" w:rsidR="0026034A" w:rsidRPr="00BC7042" w:rsidRDefault="0026034A"/>
    <w:p w14:paraId="7ACE83FA" w14:textId="77777777" w:rsidR="0026034A" w:rsidRPr="00BC7042" w:rsidRDefault="0026034A">
      <w:r w:rsidRPr="00BC7042">
        <w:rPr>
          <w:rFonts w:hint="eastAsia"/>
        </w:rPr>
        <w:t>（第三者に及ぼした損害）</w:t>
      </w:r>
    </w:p>
    <w:p w14:paraId="5FAA0927" w14:textId="7B674DAF" w:rsidR="0026034A" w:rsidRPr="00BC7042" w:rsidRDefault="0026034A" w:rsidP="00E026B3">
      <w:pPr>
        <w:ind w:left="882" w:hangingChars="400" w:hanging="882"/>
      </w:pPr>
      <w:r w:rsidRPr="00BC7042">
        <w:rPr>
          <w:rFonts w:hint="eastAsia"/>
        </w:rPr>
        <w:t>第</w:t>
      </w:r>
      <w:r w:rsidR="00660E7B">
        <w:rPr>
          <w:rFonts w:hint="eastAsia"/>
        </w:rPr>
        <w:t>2</w:t>
      </w:r>
      <w:r w:rsidR="00660E7B">
        <w:t>2</w:t>
      </w:r>
      <w:r w:rsidRPr="00BC7042">
        <w:rPr>
          <w:rFonts w:hint="eastAsia"/>
        </w:rPr>
        <w:t xml:space="preserve">条　</w:t>
      </w:r>
      <w:r w:rsidR="00E46A2B" w:rsidRPr="00BC7042">
        <w:rPr>
          <w:rFonts w:hint="eastAsia"/>
        </w:rPr>
        <w:t>買受人</w:t>
      </w:r>
      <w:r w:rsidRPr="00BC7042">
        <w:rPr>
          <w:rFonts w:hint="eastAsia"/>
        </w:rPr>
        <w:t>は、善良な管理者としての注意義務を怠ったことにより第三者に損害を及ぼしたときは、その責任においてこれを賠償しなければならない。</w:t>
      </w:r>
    </w:p>
    <w:p w14:paraId="192DF669" w14:textId="77777777" w:rsidR="0026034A" w:rsidRPr="00BC7042" w:rsidRDefault="0026034A"/>
    <w:p w14:paraId="1352DA70" w14:textId="77777777" w:rsidR="0026034A" w:rsidRPr="00BC7042" w:rsidRDefault="0026034A">
      <w:r w:rsidRPr="00BC7042">
        <w:rPr>
          <w:rFonts w:hint="eastAsia"/>
        </w:rPr>
        <w:t>（天災その他不可抗力による損害）</w:t>
      </w:r>
    </w:p>
    <w:p w14:paraId="6C92A851" w14:textId="65CF0E4C" w:rsidR="0026034A" w:rsidRPr="00BC7042" w:rsidRDefault="0026034A" w:rsidP="00E46A2B">
      <w:pPr>
        <w:ind w:left="882" w:hangingChars="400" w:hanging="882"/>
      </w:pPr>
      <w:r w:rsidRPr="00BC7042">
        <w:rPr>
          <w:rFonts w:hint="eastAsia"/>
        </w:rPr>
        <w:t>第</w:t>
      </w:r>
      <w:r w:rsidR="00660E7B">
        <w:rPr>
          <w:rFonts w:hint="eastAsia"/>
        </w:rPr>
        <w:t>2</w:t>
      </w:r>
      <w:r w:rsidR="00660E7B">
        <w:t>3</w:t>
      </w:r>
      <w:r w:rsidRPr="00BC7042">
        <w:rPr>
          <w:rFonts w:hint="eastAsia"/>
        </w:rPr>
        <w:t>条　契約期間中に暴風、豪雨、地すべり、崩壊、その他自然的事象で</w:t>
      </w:r>
      <w:r w:rsidR="000538FA" w:rsidRPr="00BC7042">
        <w:rPr>
          <w:rFonts w:hint="eastAsia"/>
        </w:rPr>
        <w:t>売渡人及び買受人の</w:t>
      </w:r>
      <w:r w:rsidRPr="00BC7042">
        <w:rPr>
          <w:rFonts w:hint="eastAsia"/>
        </w:rPr>
        <w:t>双方の責に帰すことのできない事由により生じた損害は、</w:t>
      </w:r>
      <w:r w:rsidR="000538FA" w:rsidRPr="00BC7042">
        <w:rPr>
          <w:rFonts w:hint="eastAsia"/>
        </w:rPr>
        <w:t>売渡人及び買受人の</w:t>
      </w:r>
      <w:r w:rsidRPr="00BC7042">
        <w:rPr>
          <w:rFonts w:hint="eastAsia"/>
        </w:rPr>
        <w:t>双方共にその責を負わないものとする。ただし</w:t>
      </w:r>
      <w:r w:rsidR="000538FA" w:rsidRPr="00BC7042">
        <w:rPr>
          <w:rFonts w:hint="eastAsia"/>
        </w:rPr>
        <w:t>売渡人</w:t>
      </w:r>
      <w:r w:rsidRPr="00BC7042">
        <w:rPr>
          <w:rFonts w:hint="eastAsia"/>
        </w:rPr>
        <w:t>は、その所有にかかわる林道施設等が被災して</w:t>
      </w:r>
      <w:r w:rsidR="00E46A2B" w:rsidRPr="00BC7042">
        <w:rPr>
          <w:rFonts w:hint="eastAsia"/>
        </w:rPr>
        <w:t>買受人</w:t>
      </w:r>
      <w:r w:rsidRPr="00BC7042">
        <w:rPr>
          <w:rFonts w:hint="eastAsia"/>
        </w:rPr>
        <w:t>の使用が不可能になったときは、速やかに復旧に努力するものとする。</w:t>
      </w:r>
    </w:p>
    <w:p w14:paraId="51501D04" w14:textId="77777777" w:rsidR="0026034A" w:rsidRPr="00BC7042" w:rsidRDefault="0026034A"/>
    <w:p w14:paraId="09760A62" w14:textId="77777777" w:rsidR="0026034A" w:rsidRPr="00BC7042" w:rsidRDefault="0026034A">
      <w:r w:rsidRPr="00BC7042">
        <w:rPr>
          <w:rFonts w:hint="eastAsia"/>
        </w:rPr>
        <w:t>（契約の解除）</w:t>
      </w:r>
    </w:p>
    <w:p w14:paraId="1079029C" w14:textId="4D187AF9" w:rsidR="0026034A" w:rsidRPr="00BC7042" w:rsidRDefault="0026034A" w:rsidP="00E46A2B">
      <w:pPr>
        <w:ind w:left="882" w:hangingChars="400" w:hanging="882"/>
      </w:pPr>
      <w:r w:rsidRPr="00BC7042">
        <w:rPr>
          <w:rFonts w:hint="eastAsia"/>
        </w:rPr>
        <w:t>第</w:t>
      </w:r>
      <w:r w:rsidR="00660E7B">
        <w:rPr>
          <w:rFonts w:hint="eastAsia"/>
        </w:rPr>
        <w:t>2</w:t>
      </w:r>
      <w:r w:rsidR="00660E7B">
        <w:t>4</w:t>
      </w:r>
      <w:r w:rsidRPr="00BC7042">
        <w:rPr>
          <w:rFonts w:hint="eastAsia"/>
        </w:rPr>
        <w:t xml:space="preserve">条　</w:t>
      </w:r>
      <w:r w:rsidR="000538FA" w:rsidRPr="00BC7042">
        <w:rPr>
          <w:rFonts w:hint="eastAsia"/>
        </w:rPr>
        <w:t>売渡人</w:t>
      </w:r>
      <w:r w:rsidRPr="00BC7042">
        <w:rPr>
          <w:rFonts w:hint="eastAsia"/>
        </w:rPr>
        <w:t>は、</w:t>
      </w:r>
      <w:r w:rsidR="00E46A2B" w:rsidRPr="00BC7042">
        <w:rPr>
          <w:rFonts w:hint="eastAsia"/>
        </w:rPr>
        <w:t>買受人</w:t>
      </w:r>
      <w:r w:rsidRPr="00BC7042">
        <w:rPr>
          <w:rFonts w:hint="eastAsia"/>
        </w:rPr>
        <w:t>が次の各号の</w:t>
      </w:r>
      <w:r w:rsidR="007407EE" w:rsidRPr="007B6CAE">
        <w:rPr>
          <w:rFonts w:hint="eastAsia"/>
        </w:rPr>
        <w:t>いずれか</w:t>
      </w:r>
      <w:r w:rsidRPr="00BC7042">
        <w:rPr>
          <w:rFonts w:hint="eastAsia"/>
        </w:rPr>
        <w:t>に該当する場合は、売買契約の全部又は一部を解除することができる。ただし、その解除の効果は、搬出済物件に対して及ばないものとする。</w:t>
      </w:r>
    </w:p>
    <w:p w14:paraId="0D65C635" w14:textId="77777777" w:rsidR="0026034A" w:rsidRPr="00BC7042" w:rsidRDefault="0026034A">
      <w:pPr>
        <w:ind w:firstLineChars="100" w:firstLine="220"/>
      </w:pPr>
      <w:r w:rsidRPr="00BC7042">
        <w:rPr>
          <w:rFonts w:hint="eastAsia"/>
        </w:rPr>
        <w:t>(1)</w:t>
      </w:r>
      <w:r w:rsidRPr="00BC7042">
        <w:rPr>
          <w:rFonts w:hint="eastAsia"/>
        </w:rPr>
        <w:t xml:space="preserve">　期限までに売買代金を納入しないとき。</w:t>
      </w:r>
    </w:p>
    <w:p w14:paraId="1471A730" w14:textId="77777777" w:rsidR="0026034A" w:rsidRPr="00BC7042" w:rsidRDefault="0026034A">
      <w:pPr>
        <w:ind w:firstLineChars="100" w:firstLine="220"/>
      </w:pPr>
      <w:r w:rsidRPr="00BC7042">
        <w:rPr>
          <w:rFonts w:hint="eastAsia"/>
        </w:rPr>
        <w:t>(2)</w:t>
      </w:r>
      <w:r w:rsidRPr="00BC7042">
        <w:rPr>
          <w:rFonts w:hint="eastAsia"/>
        </w:rPr>
        <w:t xml:space="preserve">　売買物件に用途指定がある場合その使用用途を変えたとき。</w:t>
      </w:r>
    </w:p>
    <w:p w14:paraId="67279E4C" w14:textId="663F9AB2" w:rsidR="0026034A" w:rsidRDefault="0026034A" w:rsidP="00791A08">
      <w:pPr>
        <w:ind w:firstLineChars="100" w:firstLine="220"/>
      </w:pPr>
      <w:r w:rsidRPr="00BC7042">
        <w:rPr>
          <w:rFonts w:hint="eastAsia"/>
        </w:rPr>
        <w:t>(3)</w:t>
      </w:r>
      <w:r w:rsidRPr="00BC7042">
        <w:rPr>
          <w:rFonts w:hint="eastAsia"/>
        </w:rPr>
        <w:t xml:space="preserve">　この契約で定める義務に違反したとき。</w:t>
      </w:r>
    </w:p>
    <w:p w14:paraId="311E80F9" w14:textId="2B4A84D0" w:rsidR="00B847E9" w:rsidRPr="00791A08" w:rsidRDefault="00B847E9" w:rsidP="003F352B">
      <w:pPr>
        <w:ind w:leftChars="100" w:left="440" w:hangingChars="100" w:hanging="220"/>
      </w:pPr>
      <w:r>
        <w:rPr>
          <w:rFonts w:hint="eastAsia"/>
        </w:rPr>
        <w:t>(</w:t>
      </w:r>
      <w:r>
        <w:t>4)</w:t>
      </w:r>
      <w:r>
        <w:rPr>
          <w:rFonts w:hint="eastAsia"/>
        </w:rPr>
        <w:t xml:space="preserve">　買受人が暴力団員又は暴力団もしくは暴力団員と密接な関係を有する者に該当する旨の通報を警察から売渡人が受けたとき</w:t>
      </w:r>
    </w:p>
    <w:p w14:paraId="75F0BCD9" w14:textId="77777777" w:rsidR="0026034A" w:rsidRPr="00BC7042" w:rsidRDefault="0026034A" w:rsidP="00E026B3">
      <w:pPr>
        <w:ind w:leftChars="200" w:left="661" w:hangingChars="100" w:hanging="220"/>
      </w:pPr>
      <w:r w:rsidRPr="00BC7042">
        <w:rPr>
          <w:rFonts w:hint="eastAsia"/>
        </w:rPr>
        <w:lastRenderedPageBreak/>
        <w:t>２　前項により契約を解除したときは、</w:t>
      </w:r>
      <w:r w:rsidR="00E46A2B" w:rsidRPr="00BC7042">
        <w:rPr>
          <w:rFonts w:hint="eastAsia"/>
        </w:rPr>
        <w:t>買受人</w:t>
      </w:r>
      <w:r w:rsidRPr="00BC7042">
        <w:rPr>
          <w:rFonts w:hint="eastAsia"/>
        </w:rPr>
        <w:t>は違約金として売買代金の</w:t>
      </w:r>
      <w:r w:rsidRPr="00BC7042">
        <w:rPr>
          <w:rFonts w:hint="eastAsia"/>
        </w:rPr>
        <w:t>10</w:t>
      </w:r>
      <w:r w:rsidRPr="00BC7042">
        <w:rPr>
          <w:rFonts w:hint="eastAsia"/>
        </w:rPr>
        <w:t>／</w:t>
      </w:r>
      <w:r w:rsidRPr="00BC7042">
        <w:rPr>
          <w:rFonts w:hint="eastAsia"/>
        </w:rPr>
        <w:t>100</w:t>
      </w:r>
      <w:r w:rsidRPr="00BC7042">
        <w:rPr>
          <w:rFonts w:hint="eastAsia"/>
        </w:rPr>
        <w:t>に相当する金額を</w:t>
      </w:r>
      <w:r w:rsidR="000538FA" w:rsidRPr="00BC7042">
        <w:rPr>
          <w:rFonts w:hint="eastAsia"/>
        </w:rPr>
        <w:t>売渡人</w:t>
      </w:r>
      <w:r w:rsidRPr="00BC7042">
        <w:rPr>
          <w:rFonts w:hint="eastAsia"/>
        </w:rPr>
        <w:t>に納入するものとする。</w:t>
      </w:r>
    </w:p>
    <w:p w14:paraId="2F89B89C" w14:textId="77777777" w:rsidR="0026034A" w:rsidRPr="00BC7042" w:rsidRDefault="0026034A" w:rsidP="00E026B3">
      <w:pPr>
        <w:ind w:leftChars="200" w:left="661" w:hangingChars="100" w:hanging="220"/>
      </w:pPr>
      <w:r w:rsidRPr="00BC7042">
        <w:rPr>
          <w:rFonts w:hint="eastAsia"/>
        </w:rPr>
        <w:t>３　前項に定めるもののほか、第</w:t>
      </w:r>
      <w:r w:rsidRPr="00BC7042">
        <w:rPr>
          <w:rFonts w:hint="eastAsia"/>
        </w:rPr>
        <w:t>1</w:t>
      </w:r>
      <w:r w:rsidRPr="00BC7042">
        <w:rPr>
          <w:rFonts w:hint="eastAsia"/>
        </w:rPr>
        <w:t>項第</w:t>
      </w:r>
      <w:r w:rsidRPr="00BC7042">
        <w:rPr>
          <w:rFonts w:hint="eastAsia"/>
        </w:rPr>
        <w:t>2</w:t>
      </w:r>
      <w:r w:rsidRPr="00BC7042">
        <w:rPr>
          <w:rFonts w:hint="eastAsia"/>
        </w:rPr>
        <w:t>号に該当する場合にあっては指定用途</w:t>
      </w:r>
      <w:r w:rsidR="006A2748" w:rsidRPr="00BC7042">
        <w:rPr>
          <w:rFonts w:hint="eastAsia"/>
        </w:rPr>
        <w:t>以</w:t>
      </w:r>
      <w:r w:rsidRPr="00BC7042">
        <w:rPr>
          <w:rFonts w:hint="eastAsia"/>
        </w:rPr>
        <w:t>外に使用又は処分した物件にかかわる売買代金の</w:t>
      </w:r>
      <w:r w:rsidRPr="00BC7042">
        <w:rPr>
          <w:rFonts w:hint="eastAsia"/>
        </w:rPr>
        <w:t>50</w:t>
      </w:r>
      <w:r w:rsidRPr="00BC7042">
        <w:rPr>
          <w:rFonts w:hint="eastAsia"/>
        </w:rPr>
        <w:t>／</w:t>
      </w:r>
      <w:r w:rsidRPr="00BC7042">
        <w:rPr>
          <w:rFonts w:hint="eastAsia"/>
        </w:rPr>
        <w:t>100</w:t>
      </w:r>
      <w:r w:rsidRPr="00BC7042">
        <w:rPr>
          <w:rFonts w:hint="eastAsia"/>
        </w:rPr>
        <w:t>に相当する額を違約金として、あわせて徴収することができるものとする。</w:t>
      </w:r>
    </w:p>
    <w:p w14:paraId="517C022D" w14:textId="77777777" w:rsidR="0026034A" w:rsidRPr="00BC7042" w:rsidRDefault="0026034A" w:rsidP="00E026B3">
      <w:pPr>
        <w:ind w:leftChars="200" w:left="661" w:hangingChars="100" w:hanging="220"/>
      </w:pPr>
      <w:r w:rsidRPr="00BC7042">
        <w:rPr>
          <w:rFonts w:hint="eastAsia"/>
        </w:rPr>
        <w:t>４　第</w:t>
      </w:r>
      <w:r w:rsidRPr="00BC7042">
        <w:rPr>
          <w:rFonts w:hint="eastAsia"/>
        </w:rPr>
        <w:t>1</w:t>
      </w:r>
      <w:r w:rsidRPr="00BC7042">
        <w:rPr>
          <w:rFonts w:hint="eastAsia"/>
        </w:rPr>
        <w:t>項の規定による解除の際、代金納入済の搬出未済物件であって当該契約の解除された部分にかかわるものは、</w:t>
      </w:r>
      <w:r w:rsidR="000538FA" w:rsidRPr="00BC7042">
        <w:rPr>
          <w:rFonts w:hint="eastAsia"/>
        </w:rPr>
        <w:t>売渡人</w:t>
      </w:r>
      <w:r w:rsidRPr="00BC7042">
        <w:rPr>
          <w:rFonts w:hint="eastAsia"/>
        </w:rPr>
        <w:t>に帰属し、</w:t>
      </w:r>
      <w:r w:rsidR="000538FA" w:rsidRPr="00BC7042">
        <w:rPr>
          <w:rFonts w:hint="eastAsia"/>
        </w:rPr>
        <w:t>売渡人</w:t>
      </w:r>
      <w:r w:rsidRPr="00BC7042">
        <w:rPr>
          <w:rFonts w:hint="eastAsia"/>
        </w:rPr>
        <w:t>はこれに相当する代金を返還する。ただし、返還金には利息を付さないものとする。</w:t>
      </w:r>
    </w:p>
    <w:p w14:paraId="1D6C5975" w14:textId="77777777" w:rsidR="0026034A" w:rsidRPr="00BC7042" w:rsidRDefault="0026034A" w:rsidP="00E026B3">
      <w:pPr>
        <w:ind w:leftChars="200" w:left="661" w:hangingChars="100" w:hanging="220"/>
      </w:pPr>
      <w:r w:rsidRPr="00BC7042">
        <w:rPr>
          <w:rFonts w:hint="eastAsia"/>
        </w:rPr>
        <w:t xml:space="preserve">５　</w:t>
      </w:r>
      <w:r w:rsidR="000538FA" w:rsidRPr="00BC7042">
        <w:rPr>
          <w:rFonts w:hint="eastAsia"/>
        </w:rPr>
        <w:t>売渡人</w:t>
      </w:r>
      <w:r w:rsidRPr="00BC7042">
        <w:rPr>
          <w:rFonts w:hint="eastAsia"/>
        </w:rPr>
        <w:t>は前項により売買代金を返還する場合において、第</w:t>
      </w:r>
      <w:r w:rsidRPr="00BC7042">
        <w:rPr>
          <w:rFonts w:hint="eastAsia"/>
        </w:rPr>
        <w:t>2</w:t>
      </w:r>
      <w:r w:rsidRPr="00BC7042">
        <w:rPr>
          <w:rFonts w:hint="eastAsia"/>
        </w:rPr>
        <w:t>項及び第</w:t>
      </w:r>
      <w:r w:rsidRPr="00BC7042">
        <w:rPr>
          <w:rFonts w:hint="eastAsia"/>
        </w:rPr>
        <w:t>3</w:t>
      </w:r>
      <w:r w:rsidRPr="00BC7042">
        <w:rPr>
          <w:rFonts w:hint="eastAsia"/>
        </w:rPr>
        <w:t>項に定める違約金があるときは、その</w:t>
      </w:r>
      <w:r w:rsidR="006A2748" w:rsidRPr="00BC7042">
        <w:rPr>
          <w:rFonts w:hint="eastAsia"/>
        </w:rPr>
        <w:t>返還</w:t>
      </w:r>
      <w:r w:rsidRPr="00BC7042">
        <w:rPr>
          <w:rFonts w:hint="eastAsia"/>
        </w:rPr>
        <w:t>金をそれらの全部又は一部と相殺するものとし、相殺によりその全部を償うことができないときは、その不足額につき</w:t>
      </w:r>
      <w:r w:rsidR="00E46A2B" w:rsidRPr="00BC7042">
        <w:rPr>
          <w:rFonts w:hint="eastAsia"/>
        </w:rPr>
        <w:t>買受人</w:t>
      </w:r>
      <w:r w:rsidRPr="00BC7042">
        <w:rPr>
          <w:rFonts w:hint="eastAsia"/>
        </w:rPr>
        <w:t>から徴収できるものとする。</w:t>
      </w:r>
    </w:p>
    <w:p w14:paraId="60B0A090" w14:textId="77777777" w:rsidR="0026034A" w:rsidRPr="00BC7042" w:rsidRDefault="0026034A">
      <w:pPr>
        <w:ind w:left="220" w:hangingChars="100" w:hanging="220"/>
        <w:rPr>
          <w:rFonts w:ascii="ＭＳ 明朝" w:hAnsi="ＭＳ 明朝"/>
          <w:szCs w:val="20"/>
        </w:rPr>
      </w:pPr>
    </w:p>
    <w:p w14:paraId="730CA3F4" w14:textId="77777777" w:rsidR="0026034A" w:rsidRPr="00BC7042" w:rsidRDefault="0026034A">
      <w:pPr>
        <w:ind w:left="220" w:hangingChars="100" w:hanging="220"/>
        <w:rPr>
          <w:rFonts w:ascii="ＭＳ 明朝" w:hAnsi="ＭＳ 明朝"/>
          <w:szCs w:val="20"/>
        </w:rPr>
      </w:pPr>
      <w:r w:rsidRPr="00BC7042">
        <w:rPr>
          <w:rFonts w:ascii="ＭＳ 明朝" w:hAnsi="ＭＳ 明朝" w:hint="eastAsia"/>
          <w:szCs w:val="20"/>
        </w:rPr>
        <w:t>（談合その他不正行為による解除）</w:t>
      </w:r>
    </w:p>
    <w:p w14:paraId="46FABA35" w14:textId="0DD76CCB" w:rsidR="0026034A" w:rsidRPr="00BC7042" w:rsidRDefault="000532E1">
      <w:pPr>
        <w:ind w:left="220" w:hangingChars="100" w:hanging="220"/>
        <w:rPr>
          <w:rFonts w:ascii="ＭＳ 明朝" w:hAnsi="ＭＳ 明朝"/>
          <w:szCs w:val="20"/>
        </w:rPr>
      </w:pPr>
      <w:r>
        <w:rPr>
          <w:rFonts w:ascii="ＭＳ 明朝" w:hAnsi="ＭＳ 明朝" w:hint="eastAsia"/>
          <w:szCs w:val="20"/>
        </w:rPr>
        <w:t>第</w:t>
      </w:r>
      <w:r w:rsidR="00660E7B" w:rsidRPr="00DF4A6A">
        <w:rPr>
          <w:rFonts w:asciiTheme="minorHAnsi" w:hAnsiTheme="minorHAnsi"/>
          <w:szCs w:val="20"/>
        </w:rPr>
        <w:t>24</w:t>
      </w:r>
      <w:r w:rsidR="0026034A" w:rsidRPr="00BC7042">
        <w:rPr>
          <w:rFonts w:ascii="ＭＳ 明朝" w:hAnsi="ＭＳ 明朝" w:hint="eastAsia"/>
          <w:szCs w:val="20"/>
        </w:rPr>
        <w:t xml:space="preserve">条の２　</w:t>
      </w:r>
      <w:r w:rsidR="000538FA" w:rsidRPr="00BC7042">
        <w:rPr>
          <w:rFonts w:hint="eastAsia"/>
        </w:rPr>
        <w:t>売渡人</w:t>
      </w:r>
      <w:r w:rsidR="0026034A" w:rsidRPr="00BC7042">
        <w:rPr>
          <w:rFonts w:ascii="ＭＳ 明朝" w:hAnsi="ＭＳ 明朝" w:hint="eastAsia"/>
          <w:szCs w:val="20"/>
        </w:rPr>
        <w:t>は、</w:t>
      </w:r>
      <w:r w:rsidR="00E46A2B" w:rsidRPr="00BC7042">
        <w:rPr>
          <w:rFonts w:hint="eastAsia"/>
        </w:rPr>
        <w:t>買受人</w:t>
      </w:r>
      <w:r w:rsidR="0026034A" w:rsidRPr="00BC7042">
        <w:rPr>
          <w:rFonts w:ascii="ＭＳ 明朝" w:hAnsi="ＭＳ 明朝" w:hint="eastAsia"/>
          <w:szCs w:val="20"/>
        </w:rPr>
        <w:t>がこの契約に関して、次の各号のいずれかに該当したときは、契約を解除することができる。</w:t>
      </w:r>
    </w:p>
    <w:p w14:paraId="1BC652C1" w14:textId="77777777" w:rsidR="0026034A" w:rsidRPr="00E41389" w:rsidRDefault="0026034A">
      <w:pPr>
        <w:ind w:leftChars="100" w:left="440" w:hangingChars="100" w:hanging="220"/>
        <w:rPr>
          <w:rFonts w:ascii="ＭＳ 明朝" w:hAnsi="ＭＳ 明朝"/>
          <w:szCs w:val="20"/>
        </w:rPr>
      </w:pPr>
      <w:r w:rsidRPr="00BC7042">
        <w:rPr>
          <w:rFonts w:ascii="ＭＳ 明朝" w:hAnsi="ＭＳ 明朝" w:hint="eastAsia"/>
          <w:szCs w:val="20"/>
        </w:rPr>
        <w:t>(1)　公正取引委員会が、</w:t>
      </w:r>
      <w:r w:rsidR="00E46A2B" w:rsidRPr="00BC7042">
        <w:rPr>
          <w:rFonts w:hint="eastAsia"/>
        </w:rPr>
        <w:t>買受人</w:t>
      </w:r>
      <w:r w:rsidRPr="00BC7042">
        <w:rPr>
          <w:rFonts w:ascii="ＭＳ 明朝" w:hAnsi="ＭＳ 明朝" w:hint="eastAsia"/>
          <w:szCs w:val="20"/>
        </w:rPr>
        <w:t>に違反行為があったとして私的独占の禁止及び公正取引の確保に関する法律（昭和22年法律第54号。以下「独占禁止法」という。）</w:t>
      </w:r>
      <w:r w:rsidRPr="00E41389">
        <w:rPr>
          <w:rFonts w:ascii="ＭＳ 明朝" w:hAnsi="ＭＳ 明朝" w:hint="eastAsia"/>
          <w:szCs w:val="20"/>
        </w:rPr>
        <w:t>第</w:t>
      </w:r>
      <w:r w:rsidR="003355C3" w:rsidRPr="00E41389">
        <w:rPr>
          <w:rFonts w:ascii="ＭＳ 明朝" w:hAnsi="ＭＳ 明朝" w:hint="eastAsia"/>
          <w:szCs w:val="20"/>
        </w:rPr>
        <w:t>7</w:t>
      </w:r>
      <w:r w:rsidRPr="00E41389">
        <w:rPr>
          <w:rFonts w:ascii="ＭＳ 明朝" w:hAnsi="ＭＳ 明朝" w:hint="eastAsia"/>
          <w:szCs w:val="20"/>
        </w:rPr>
        <w:t>条第</w:t>
      </w:r>
      <w:r w:rsidR="003355C3" w:rsidRPr="00E41389">
        <w:rPr>
          <w:rFonts w:ascii="ＭＳ 明朝" w:hAnsi="ＭＳ 明朝" w:hint="eastAsia"/>
          <w:szCs w:val="20"/>
        </w:rPr>
        <w:t>1</w:t>
      </w:r>
      <w:r w:rsidRPr="00E41389">
        <w:rPr>
          <w:rFonts w:ascii="ＭＳ 明朝" w:hAnsi="ＭＳ 明朝" w:hint="eastAsia"/>
          <w:szCs w:val="20"/>
        </w:rPr>
        <w:t>項の規定によ</w:t>
      </w:r>
      <w:r w:rsidR="003355C3" w:rsidRPr="00E41389">
        <w:rPr>
          <w:rFonts w:ascii="ＭＳ 明朝" w:hAnsi="ＭＳ 明朝" w:hint="eastAsia"/>
          <w:szCs w:val="20"/>
        </w:rPr>
        <w:t>り措置を命じ、当該</w:t>
      </w:r>
      <w:r w:rsidRPr="00E41389">
        <w:rPr>
          <w:rFonts w:ascii="ＭＳ 明朝" w:hAnsi="ＭＳ 明朝" w:hint="eastAsia"/>
          <w:szCs w:val="20"/>
        </w:rPr>
        <w:t>命令が確定したとき</w:t>
      </w:r>
      <w:r w:rsidR="003355C3" w:rsidRPr="00E41389">
        <w:rPr>
          <w:rFonts w:ascii="ＭＳ 明朝" w:hAnsi="ＭＳ 明朝" w:hint="eastAsia"/>
          <w:szCs w:val="20"/>
        </w:rPr>
        <w:t>、</w:t>
      </w:r>
      <w:r w:rsidRPr="00E41389">
        <w:rPr>
          <w:rFonts w:ascii="ＭＳ 明朝" w:hAnsi="ＭＳ 明朝" w:hint="eastAsia"/>
          <w:szCs w:val="20"/>
        </w:rPr>
        <w:t>又は</w:t>
      </w:r>
      <w:r w:rsidR="003355C3" w:rsidRPr="00E41389">
        <w:rPr>
          <w:rFonts w:ascii="ＭＳ 明朝" w:hAnsi="ＭＳ 明朝" w:hint="eastAsia"/>
          <w:szCs w:val="20"/>
        </w:rPr>
        <w:t>第7条の2第1項の規定による課徴金の納付を命じ、当該命令が確定したとき。</w:t>
      </w:r>
    </w:p>
    <w:p w14:paraId="2261853D" w14:textId="77777777" w:rsidR="0026034A" w:rsidRPr="007C2F5B" w:rsidRDefault="0026034A">
      <w:pPr>
        <w:ind w:leftChars="100" w:left="440" w:hangingChars="100" w:hanging="220"/>
        <w:rPr>
          <w:rFonts w:ascii="ＭＳ 明朝" w:hAnsi="ＭＳ 明朝"/>
          <w:szCs w:val="20"/>
        </w:rPr>
      </w:pPr>
      <w:r w:rsidRPr="007C2F5B">
        <w:rPr>
          <w:rFonts w:ascii="ＭＳ 明朝" w:hAnsi="ＭＳ 明朝" w:hint="eastAsia"/>
          <w:szCs w:val="20"/>
        </w:rPr>
        <w:t xml:space="preserve">(2)　</w:t>
      </w:r>
      <w:r w:rsidR="00E46A2B" w:rsidRPr="007C2F5B">
        <w:rPr>
          <w:rFonts w:hint="eastAsia"/>
        </w:rPr>
        <w:t>買受人</w:t>
      </w:r>
      <w:r w:rsidRPr="007C2F5B">
        <w:rPr>
          <w:rFonts w:ascii="ＭＳ 明朝" w:hAnsi="ＭＳ 明朝" w:hint="eastAsia"/>
          <w:szCs w:val="20"/>
        </w:rPr>
        <w:t>（</w:t>
      </w:r>
      <w:r w:rsidR="00E46A2B" w:rsidRPr="007C2F5B">
        <w:rPr>
          <w:rFonts w:hint="eastAsia"/>
        </w:rPr>
        <w:t>買受人</w:t>
      </w:r>
      <w:r w:rsidRPr="007C2F5B">
        <w:rPr>
          <w:rFonts w:ascii="ＭＳ 明朝" w:hAnsi="ＭＳ 明朝" w:hint="eastAsia"/>
          <w:szCs w:val="20"/>
        </w:rPr>
        <w:t>が法人の場合にあっては、その役員又はその使用人）が刑法（明治40年法律第45号）第96条の</w:t>
      </w:r>
      <w:r w:rsidR="006743D6" w:rsidRPr="007C2F5B">
        <w:rPr>
          <w:rFonts w:ascii="ＭＳ 明朝" w:hAnsi="ＭＳ 明朝" w:hint="eastAsia"/>
          <w:szCs w:val="20"/>
        </w:rPr>
        <w:t>6</w:t>
      </w:r>
      <w:r w:rsidRPr="007C2F5B">
        <w:rPr>
          <w:rFonts w:ascii="ＭＳ 明朝" w:hAnsi="ＭＳ 明朝" w:hint="eastAsia"/>
          <w:szCs w:val="20"/>
        </w:rPr>
        <w:t>又は第198条</w:t>
      </w:r>
      <w:r w:rsidR="003355C3" w:rsidRPr="007C2F5B">
        <w:rPr>
          <w:rFonts w:ascii="ＭＳ 明朝" w:hAnsi="ＭＳ 明朝" w:hint="eastAsia"/>
          <w:szCs w:val="20"/>
        </w:rPr>
        <w:t>の規定に該当し、</w:t>
      </w:r>
      <w:r w:rsidRPr="007C2F5B">
        <w:rPr>
          <w:rFonts w:ascii="ＭＳ 明朝" w:hAnsi="ＭＳ 明朝" w:hint="eastAsia"/>
          <w:szCs w:val="20"/>
        </w:rPr>
        <w:t>刑が確定したとき。</w:t>
      </w:r>
    </w:p>
    <w:p w14:paraId="124147CF" w14:textId="77777777" w:rsidR="0026034A" w:rsidRPr="00BC7042" w:rsidRDefault="0026034A" w:rsidP="00E026B3">
      <w:pPr>
        <w:ind w:firstLineChars="200" w:firstLine="441"/>
        <w:rPr>
          <w:rFonts w:ascii="ＭＳ 明朝" w:hAnsi="ＭＳ 明朝"/>
          <w:szCs w:val="20"/>
        </w:rPr>
      </w:pPr>
      <w:r w:rsidRPr="00BC7042">
        <w:rPr>
          <w:rFonts w:ascii="ＭＳ 明朝" w:hAnsi="ＭＳ 明朝" w:hint="eastAsia"/>
          <w:szCs w:val="20"/>
        </w:rPr>
        <w:t>２　前条第2項から第5項の規定は、前項の規定による契約の解除の場合に準用する。</w:t>
      </w:r>
    </w:p>
    <w:p w14:paraId="6D6C9116" w14:textId="77777777" w:rsidR="0026034A" w:rsidRPr="00BC7042" w:rsidRDefault="0026034A">
      <w:pPr>
        <w:ind w:left="220" w:hangingChars="100" w:hanging="220"/>
      </w:pPr>
    </w:p>
    <w:p w14:paraId="7906DE5E" w14:textId="77777777" w:rsidR="0026034A" w:rsidRPr="00BC7042" w:rsidRDefault="0026034A">
      <w:pPr>
        <w:ind w:left="220" w:hangingChars="100" w:hanging="220"/>
      </w:pPr>
      <w:r w:rsidRPr="00BC7042">
        <w:rPr>
          <w:rFonts w:hint="eastAsia"/>
        </w:rPr>
        <w:t>（契約の変更等）</w:t>
      </w:r>
    </w:p>
    <w:p w14:paraId="178DB336" w14:textId="60612709" w:rsidR="0026034A" w:rsidRDefault="0026034A">
      <w:pPr>
        <w:ind w:left="220" w:hangingChars="100" w:hanging="220"/>
      </w:pPr>
      <w:r w:rsidRPr="00BC7042">
        <w:rPr>
          <w:rFonts w:hint="eastAsia"/>
        </w:rPr>
        <w:t>第</w:t>
      </w:r>
      <w:r w:rsidR="000052EC">
        <w:rPr>
          <w:rFonts w:hint="eastAsia"/>
        </w:rPr>
        <w:t>2</w:t>
      </w:r>
      <w:r w:rsidR="000052EC">
        <w:t>5</w:t>
      </w:r>
      <w:r w:rsidRPr="00BC7042">
        <w:rPr>
          <w:rFonts w:hint="eastAsia"/>
        </w:rPr>
        <w:t xml:space="preserve">条　</w:t>
      </w:r>
      <w:r w:rsidR="000538FA" w:rsidRPr="00BC7042">
        <w:rPr>
          <w:rFonts w:hint="eastAsia"/>
        </w:rPr>
        <w:t>売渡人</w:t>
      </w:r>
      <w:r w:rsidRPr="00BC7042">
        <w:rPr>
          <w:rFonts w:hint="eastAsia"/>
        </w:rPr>
        <w:t>又は</w:t>
      </w:r>
      <w:r w:rsidR="00E46A2B" w:rsidRPr="00BC7042">
        <w:rPr>
          <w:rFonts w:hint="eastAsia"/>
        </w:rPr>
        <w:t>買受人</w:t>
      </w:r>
      <w:r w:rsidRPr="00BC7042">
        <w:rPr>
          <w:rFonts w:hint="eastAsia"/>
        </w:rPr>
        <w:t>は、その責に帰さないやむを得ない理由により契約の履行ができないときは、履行不能の部分につき相手方に対し契約の変更又は解除の申し出をすることができるものとする。</w:t>
      </w:r>
    </w:p>
    <w:p w14:paraId="3220EA39" w14:textId="77777777" w:rsidR="00A1402B" w:rsidRPr="00BC7042" w:rsidRDefault="00A1402B">
      <w:pPr>
        <w:ind w:left="220" w:hangingChars="100" w:hanging="220"/>
      </w:pPr>
    </w:p>
    <w:p w14:paraId="33C64AC0" w14:textId="77777777" w:rsidR="00A1402B" w:rsidRPr="00E41389" w:rsidRDefault="00A1402B" w:rsidP="00A1402B">
      <w:pPr>
        <w:pStyle w:val="a5"/>
        <w:tabs>
          <w:tab w:val="clear" w:pos="4252"/>
          <w:tab w:val="clear" w:pos="8504"/>
        </w:tabs>
        <w:snapToGrid/>
        <w:rPr>
          <w:rFonts w:ascii="ＭＳ 明朝" w:hAnsi="ＭＳ 明朝"/>
          <w:szCs w:val="20"/>
        </w:rPr>
      </w:pPr>
      <w:r w:rsidRPr="00E41389">
        <w:rPr>
          <w:rFonts w:ascii="ＭＳ 明朝" w:hAnsi="ＭＳ 明朝" w:hint="eastAsia"/>
          <w:szCs w:val="20"/>
        </w:rPr>
        <w:t>（暴力団等からの不当介入に対する報告及び届出の義務）</w:t>
      </w:r>
    </w:p>
    <w:p w14:paraId="592E6A83" w14:textId="0E7B94B2" w:rsidR="00A1402B" w:rsidRPr="00E41389" w:rsidRDefault="00A1402B" w:rsidP="00A1402B">
      <w:pPr>
        <w:pStyle w:val="a5"/>
        <w:tabs>
          <w:tab w:val="clear" w:pos="4252"/>
          <w:tab w:val="clear" w:pos="8504"/>
        </w:tabs>
        <w:snapToGrid/>
        <w:ind w:left="154" w:hangingChars="70" w:hanging="154"/>
        <w:rPr>
          <w:rFonts w:ascii="ＭＳ 明朝" w:hAnsi="ＭＳ 明朝"/>
          <w:szCs w:val="20"/>
        </w:rPr>
      </w:pPr>
      <w:r w:rsidRPr="00E41389">
        <w:rPr>
          <w:rFonts w:ascii="ＭＳ 明朝" w:hAnsi="ＭＳ 明朝" w:hint="eastAsia"/>
          <w:szCs w:val="20"/>
        </w:rPr>
        <w:t>第</w:t>
      </w:r>
      <w:r w:rsidR="000052EC" w:rsidRPr="00DF4A6A">
        <w:rPr>
          <w:rFonts w:asciiTheme="minorHAnsi" w:hAnsiTheme="minorHAnsi"/>
          <w:szCs w:val="20"/>
        </w:rPr>
        <w:t>26</w:t>
      </w:r>
      <w:r w:rsidRPr="00E41389">
        <w:rPr>
          <w:rFonts w:ascii="ＭＳ 明朝" w:hAnsi="ＭＳ 明朝" w:hint="eastAsia"/>
          <w:szCs w:val="20"/>
        </w:rPr>
        <w:t>条　受注者は、この契約に係る工事の遂行に当たり、暴力団等から不当な要求を受けたときは、遅滞なく発注者に報告するとともに、所轄の警察署に届け出なければならない。</w:t>
      </w:r>
    </w:p>
    <w:p w14:paraId="64B8F75C" w14:textId="77777777" w:rsidR="0026034A" w:rsidRPr="00A1402B" w:rsidRDefault="0026034A">
      <w:pPr>
        <w:ind w:left="220" w:hangingChars="100" w:hanging="220"/>
      </w:pPr>
    </w:p>
    <w:p w14:paraId="26F6611C" w14:textId="77777777" w:rsidR="0026034A" w:rsidRPr="00BC7042" w:rsidRDefault="0026034A">
      <w:pPr>
        <w:ind w:left="220" w:hangingChars="100" w:hanging="220"/>
      </w:pPr>
      <w:r w:rsidRPr="00BC7042">
        <w:rPr>
          <w:rFonts w:hint="eastAsia"/>
        </w:rPr>
        <w:t>（協議）</w:t>
      </w:r>
    </w:p>
    <w:p w14:paraId="54F83D19" w14:textId="56FCB57C" w:rsidR="0026034A" w:rsidRPr="00BC7042" w:rsidRDefault="0026034A">
      <w:pPr>
        <w:ind w:left="220" w:hangingChars="100" w:hanging="220"/>
      </w:pPr>
      <w:r w:rsidRPr="00BC7042">
        <w:rPr>
          <w:rFonts w:hint="eastAsia"/>
        </w:rPr>
        <w:t>第</w:t>
      </w:r>
      <w:r w:rsidR="000052EC">
        <w:rPr>
          <w:rFonts w:hint="eastAsia"/>
        </w:rPr>
        <w:t>2</w:t>
      </w:r>
      <w:r w:rsidR="000052EC">
        <w:t>7</w:t>
      </w:r>
      <w:r w:rsidRPr="00E41389">
        <w:rPr>
          <w:rFonts w:hint="eastAsia"/>
        </w:rPr>
        <w:t>条　この契約に定めるもののほか、この契約の実施に関し疑義のあるときは、</w:t>
      </w:r>
      <w:r w:rsidR="000538FA" w:rsidRPr="00E41389">
        <w:rPr>
          <w:rFonts w:hint="eastAsia"/>
        </w:rPr>
        <w:t>売渡人及び買受人</w:t>
      </w:r>
      <w:r w:rsidR="00A11D13" w:rsidRPr="00E41389">
        <w:rPr>
          <w:rFonts w:hint="eastAsia"/>
        </w:rPr>
        <w:t>が</w:t>
      </w:r>
      <w:r w:rsidRPr="00E41389">
        <w:rPr>
          <w:rFonts w:hint="eastAsia"/>
        </w:rPr>
        <w:t>協</w:t>
      </w:r>
      <w:r w:rsidRPr="00BC7042">
        <w:rPr>
          <w:rFonts w:hint="eastAsia"/>
        </w:rPr>
        <w:t>議して</w:t>
      </w:r>
      <w:r w:rsidR="00A11D13">
        <w:rPr>
          <w:rFonts w:hint="eastAsia"/>
        </w:rPr>
        <w:t>定める</w:t>
      </w:r>
      <w:r w:rsidRPr="00BC7042">
        <w:rPr>
          <w:rFonts w:hint="eastAsia"/>
        </w:rPr>
        <w:t>ものとする。</w:t>
      </w:r>
    </w:p>
    <w:p w14:paraId="524CBE53" w14:textId="77777777" w:rsidR="0026034A" w:rsidRPr="00BC7042" w:rsidRDefault="0026034A">
      <w:pPr>
        <w:ind w:left="220" w:hangingChars="100" w:hanging="220"/>
      </w:pPr>
    </w:p>
    <w:p w14:paraId="652E529D" w14:textId="357C68AF" w:rsidR="0026034A" w:rsidRDefault="0044016D" w:rsidP="0044016D">
      <w:pPr>
        <w:ind w:leftChars="-64" w:left="300" w:hangingChars="200" w:hanging="441"/>
      </w:pPr>
      <w:r>
        <w:rPr>
          <w:rFonts w:hint="eastAsia"/>
        </w:rPr>
        <w:t>（</w:t>
      </w:r>
      <w:r>
        <w:rPr>
          <w:rFonts w:hint="eastAsia"/>
        </w:rPr>
        <w:t>A</w:t>
      </w:r>
      <w:r>
        <w:rPr>
          <w:rFonts w:hint="eastAsia"/>
        </w:rPr>
        <w:t>）</w:t>
      </w:r>
      <w:r w:rsidR="0026034A" w:rsidRPr="00BC7042">
        <w:rPr>
          <w:rFonts w:hint="eastAsia"/>
        </w:rPr>
        <w:t>この契約の成立を証するためこの契約書</w:t>
      </w:r>
      <w:r w:rsidR="0026034A" w:rsidRPr="00BC7042">
        <w:rPr>
          <w:rFonts w:hint="eastAsia"/>
        </w:rPr>
        <w:t>2</w:t>
      </w:r>
      <w:r w:rsidR="0026034A" w:rsidRPr="00BC7042">
        <w:rPr>
          <w:rFonts w:hint="eastAsia"/>
        </w:rPr>
        <w:t>通を作成し、</w:t>
      </w:r>
      <w:r w:rsidR="000538FA" w:rsidRPr="00BC7042">
        <w:rPr>
          <w:rFonts w:hint="eastAsia"/>
        </w:rPr>
        <w:t>売渡人及び買受人が</w:t>
      </w:r>
      <w:r w:rsidR="0026034A" w:rsidRPr="00BC7042">
        <w:rPr>
          <w:rFonts w:hint="eastAsia"/>
        </w:rPr>
        <w:t>それぞれ記名捺印のうえ、各</w:t>
      </w:r>
      <w:r w:rsidR="0026034A" w:rsidRPr="00BC7042">
        <w:rPr>
          <w:rFonts w:hint="eastAsia"/>
        </w:rPr>
        <w:t>1</w:t>
      </w:r>
      <w:r w:rsidR="0026034A" w:rsidRPr="00BC7042">
        <w:rPr>
          <w:rFonts w:hint="eastAsia"/>
        </w:rPr>
        <w:t>通を所持するものとする。</w:t>
      </w:r>
    </w:p>
    <w:p w14:paraId="00C8D439" w14:textId="5C6C71CC" w:rsidR="0044016D" w:rsidRPr="0044016D" w:rsidRDefault="0044016D" w:rsidP="0044016D">
      <w:pPr>
        <w:ind w:leftChars="-64" w:left="300" w:hangingChars="200" w:hanging="441"/>
      </w:pPr>
      <w:r>
        <w:rPr>
          <w:rFonts w:hint="eastAsia"/>
        </w:rPr>
        <w:t>（</w:t>
      </w:r>
      <w:r>
        <w:rPr>
          <w:rFonts w:hint="eastAsia"/>
        </w:rPr>
        <w:t>B</w:t>
      </w:r>
      <w:r>
        <w:rPr>
          <w:rFonts w:hint="eastAsia"/>
        </w:rPr>
        <w:t>）この</w:t>
      </w:r>
      <w:r w:rsidRPr="00BC7042">
        <w:rPr>
          <w:rFonts w:hint="eastAsia"/>
        </w:rPr>
        <w:t>契約の成立を証するためこの契約書</w:t>
      </w:r>
      <w:r>
        <w:rPr>
          <w:rFonts w:hint="eastAsia"/>
        </w:rPr>
        <w:t>内容を記録した電磁的記録を作成し、当事者が合意の後電子署名を行い、各自その電磁的記録を保管するものとする。</w:t>
      </w:r>
    </w:p>
    <w:p w14:paraId="3D24306B" w14:textId="45A5AA25" w:rsidR="0026034A" w:rsidRPr="00BC7042" w:rsidRDefault="0044016D">
      <w:pPr>
        <w:ind w:left="220" w:hangingChars="100" w:hanging="220"/>
      </w:pPr>
      <w:r>
        <w:rPr>
          <w:rFonts w:hint="eastAsia"/>
        </w:rPr>
        <w:t>【注】（</w:t>
      </w:r>
      <w:r>
        <w:rPr>
          <w:rFonts w:hint="eastAsia"/>
        </w:rPr>
        <w:t>A</w:t>
      </w:r>
      <w:r>
        <w:rPr>
          <w:rFonts w:hint="eastAsia"/>
        </w:rPr>
        <w:t>）は紙の契約書を作成する場合、（</w:t>
      </w:r>
      <w:r>
        <w:rPr>
          <w:rFonts w:hint="eastAsia"/>
        </w:rPr>
        <w:t>B</w:t>
      </w:r>
      <w:r>
        <w:rPr>
          <w:rFonts w:hint="eastAsia"/>
        </w:rPr>
        <w:t>）は電子契約を行う場合に使用する。</w:t>
      </w:r>
    </w:p>
    <w:p w14:paraId="30625B7A" w14:textId="77777777" w:rsidR="0026034A" w:rsidRPr="00BC7042" w:rsidRDefault="0026034A">
      <w:pPr>
        <w:ind w:left="220" w:hangingChars="100" w:hanging="220"/>
      </w:pPr>
    </w:p>
    <w:p w14:paraId="485C32A8" w14:textId="77777777" w:rsidR="0026034A" w:rsidRPr="00BC7042" w:rsidRDefault="0026034A">
      <w:pPr>
        <w:jc w:val="center"/>
      </w:pPr>
      <w:r w:rsidRPr="00BC7042">
        <w:br w:type="page"/>
      </w:r>
      <w:r w:rsidRPr="00BC7042">
        <w:rPr>
          <w:rFonts w:hint="eastAsia"/>
        </w:rPr>
        <w:lastRenderedPageBreak/>
        <w:t>（売買代金の延納に関する条項）</w:t>
      </w:r>
    </w:p>
    <w:p w14:paraId="141040FC" w14:textId="77777777" w:rsidR="0026034A" w:rsidRPr="00BC7042" w:rsidRDefault="0026034A"/>
    <w:p w14:paraId="4E99B0E1" w14:textId="77777777" w:rsidR="0026034A" w:rsidRPr="00BC7042" w:rsidRDefault="0026034A">
      <w:r w:rsidRPr="00BC7042">
        <w:rPr>
          <w:rFonts w:hint="eastAsia"/>
        </w:rPr>
        <w:t>（総則）</w:t>
      </w:r>
    </w:p>
    <w:p w14:paraId="79237D74" w14:textId="77777777" w:rsidR="0026034A" w:rsidRPr="00BC7042" w:rsidRDefault="0026034A" w:rsidP="00E46A2B">
      <w:pPr>
        <w:ind w:left="661" w:hangingChars="300" w:hanging="661"/>
      </w:pPr>
      <w:r w:rsidRPr="00BC7042">
        <w:rPr>
          <w:rFonts w:hint="eastAsia"/>
        </w:rPr>
        <w:t>第</w:t>
      </w:r>
      <w:r w:rsidRPr="00BC7042">
        <w:rPr>
          <w:rFonts w:hint="eastAsia"/>
        </w:rPr>
        <w:t>1</w:t>
      </w:r>
      <w:r w:rsidRPr="00BC7042">
        <w:rPr>
          <w:rFonts w:hint="eastAsia"/>
        </w:rPr>
        <w:t>条　売買契約を締結した場合は、この特別条項の定めるところにより、売買代金の延納を行うことができるものとする。</w:t>
      </w:r>
    </w:p>
    <w:p w14:paraId="6190C38C" w14:textId="77777777" w:rsidR="0026034A" w:rsidRPr="00BC7042" w:rsidRDefault="0026034A">
      <w:r w:rsidRPr="00BC7042">
        <w:rPr>
          <w:rFonts w:hint="eastAsia"/>
        </w:rPr>
        <w:t>（延納内容）</w:t>
      </w:r>
    </w:p>
    <w:p w14:paraId="09AACE2B" w14:textId="77777777" w:rsidR="0026034A" w:rsidRPr="00BC7042" w:rsidRDefault="0026034A" w:rsidP="00E46A2B">
      <w:pPr>
        <w:ind w:left="661" w:hangingChars="300" w:hanging="661"/>
      </w:pPr>
      <w:r w:rsidRPr="00BC7042">
        <w:rPr>
          <w:rFonts w:hint="eastAsia"/>
        </w:rPr>
        <w:t>第</w:t>
      </w:r>
      <w:r w:rsidRPr="00BC7042">
        <w:rPr>
          <w:rFonts w:hint="eastAsia"/>
        </w:rPr>
        <w:t>2</w:t>
      </w:r>
      <w:r w:rsidRPr="00BC7042">
        <w:rPr>
          <w:rFonts w:hint="eastAsia"/>
        </w:rPr>
        <w:t xml:space="preserve">条　</w:t>
      </w:r>
      <w:r w:rsidRPr="00BC7042">
        <w:rPr>
          <w:rFonts w:hint="eastAsia"/>
        </w:rPr>
        <w:t>1</w:t>
      </w:r>
      <w:r w:rsidRPr="00BC7042">
        <w:rPr>
          <w:rFonts w:hint="eastAsia"/>
        </w:rPr>
        <w:t>件の契約額が</w:t>
      </w:r>
      <w:r w:rsidRPr="00BC7042">
        <w:rPr>
          <w:rFonts w:hint="eastAsia"/>
        </w:rPr>
        <w:t>100</w:t>
      </w:r>
      <w:r w:rsidRPr="00BC7042">
        <w:rPr>
          <w:rFonts w:hint="eastAsia"/>
        </w:rPr>
        <w:t>万円（素材又は副産物にあっては</w:t>
      </w:r>
      <w:r w:rsidRPr="00BC7042">
        <w:rPr>
          <w:rFonts w:hint="eastAsia"/>
        </w:rPr>
        <w:t>30</w:t>
      </w:r>
      <w:r w:rsidRPr="00BC7042">
        <w:rPr>
          <w:rFonts w:hint="eastAsia"/>
        </w:rPr>
        <w:t>万円）以上の場合おいて、代金納入について取引の慣行、その他代金納付前に物件の引渡しを行うことを必要とするやむを得ない事情があると認められるときは、代金の</w:t>
      </w:r>
      <w:r w:rsidRPr="00BC7042">
        <w:rPr>
          <w:rFonts w:hint="eastAsia"/>
        </w:rPr>
        <w:t>9</w:t>
      </w:r>
      <w:r w:rsidRPr="00BC7042">
        <w:rPr>
          <w:rFonts w:hint="eastAsia"/>
        </w:rPr>
        <w:t>割以内の額について６ヶ月（素材にあっては２ヶ月）以内の延納ができるものとする。</w:t>
      </w:r>
    </w:p>
    <w:p w14:paraId="78B40835" w14:textId="77777777" w:rsidR="0026034A" w:rsidRPr="00BC7042" w:rsidRDefault="0026034A">
      <w:r w:rsidRPr="00BC7042">
        <w:rPr>
          <w:rFonts w:hint="eastAsia"/>
        </w:rPr>
        <w:t>（延納利息）</w:t>
      </w:r>
    </w:p>
    <w:p w14:paraId="2DABC920" w14:textId="77777777" w:rsidR="0026034A" w:rsidRPr="00BC7042" w:rsidRDefault="0026034A" w:rsidP="00E46A2B">
      <w:pPr>
        <w:ind w:left="661" w:hangingChars="300" w:hanging="661"/>
      </w:pPr>
      <w:r w:rsidRPr="00BC7042">
        <w:rPr>
          <w:rFonts w:hint="eastAsia"/>
        </w:rPr>
        <w:t>第</w:t>
      </w:r>
      <w:r w:rsidRPr="00BC7042">
        <w:rPr>
          <w:rFonts w:hint="eastAsia"/>
        </w:rPr>
        <w:t>3</w:t>
      </w:r>
      <w:r w:rsidRPr="00BC7042">
        <w:rPr>
          <w:rFonts w:hint="eastAsia"/>
        </w:rPr>
        <w:t>条　前項の特約に対する延納利息は、延納代金に対し</w:t>
      </w:r>
      <w:r w:rsidR="00171722" w:rsidRPr="00BC7042">
        <w:rPr>
          <w:rFonts w:hint="eastAsia"/>
        </w:rPr>
        <w:t>、長野県財務規則に定める延納利息</w:t>
      </w:r>
      <w:r w:rsidRPr="00BC7042">
        <w:rPr>
          <w:rFonts w:hint="eastAsia"/>
        </w:rPr>
        <w:t>の率をもって計算した額とし、担保提供期限の翌日から起算するものとする。</w:t>
      </w:r>
    </w:p>
    <w:p w14:paraId="324F8B72" w14:textId="77777777" w:rsidR="0026034A" w:rsidRPr="00BC7042" w:rsidRDefault="0026034A">
      <w:r w:rsidRPr="00BC7042">
        <w:rPr>
          <w:rFonts w:hint="eastAsia"/>
        </w:rPr>
        <w:t>（担保）</w:t>
      </w:r>
    </w:p>
    <w:p w14:paraId="30A55E72" w14:textId="77777777" w:rsidR="0026034A" w:rsidRPr="00BC7042" w:rsidRDefault="0026034A" w:rsidP="00E46A2B">
      <w:pPr>
        <w:ind w:left="661" w:hangingChars="300" w:hanging="661"/>
      </w:pPr>
      <w:r w:rsidRPr="00BC7042">
        <w:rPr>
          <w:rFonts w:hint="eastAsia"/>
        </w:rPr>
        <w:t>第</w:t>
      </w:r>
      <w:r w:rsidRPr="00BC7042">
        <w:rPr>
          <w:rFonts w:hint="eastAsia"/>
        </w:rPr>
        <w:t>4</w:t>
      </w:r>
      <w:r w:rsidRPr="00BC7042">
        <w:rPr>
          <w:rFonts w:hint="eastAsia"/>
        </w:rPr>
        <w:t>条　代金延納の特約のとき、</w:t>
      </w:r>
      <w:r w:rsidR="00E46A2B" w:rsidRPr="00BC7042">
        <w:rPr>
          <w:rFonts w:hint="eastAsia"/>
        </w:rPr>
        <w:t>買受人</w:t>
      </w:r>
      <w:r w:rsidRPr="00BC7042">
        <w:rPr>
          <w:rFonts w:hint="eastAsia"/>
        </w:rPr>
        <w:t>は延納分の額に延納利息の額及び取立手数料の額を加えた額以上の価値を有する担保を、</w:t>
      </w:r>
      <w:r w:rsidR="00E46A2B" w:rsidRPr="00BC7042">
        <w:rPr>
          <w:rFonts w:hint="eastAsia"/>
        </w:rPr>
        <w:t>売渡人</w:t>
      </w:r>
      <w:r w:rsidRPr="00BC7042">
        <w:rPr>
          <w:rFonts w:hint="eastAsia"/>
        </w:rPr>
        <w:t>に提出しなければならない。担保物権については、手形交換所に加入する銀行で</w:t>
      </w:r>
      <w:r w:rsidR="00E46A2B" w:rsidRPr="00BC7042">
        <w:rPr>
          <w:rFonts w:hint="eastAsia"/>
        </w:rPr>
        <w:t>売渡人</w:t>
      </w:r>
      <w:r w:rsidRPr="00BC7042">
        <w:rPr>
          <w:rFonts w:hint="eastAsia"/>
        </w:rPr>
        <w:t>が確実と認める銀行又は労働金庫、信用金庫、農林中央金庫、信用組合、若しくは商工組合中央金庫が支払保証した約束手形でなければならない。</w:t>
      </w:r>
    </w:p>
    <w:p w14:paraId="53250092" w14:textId="77777777" w:rsidR="0026034A" w:rsidRPr="00BC7042" w:rsidRDefault="0026034A">
      <w:r w:rsidRPr="00BC7042">
        <w:rPr>
          <w:rFonts w:hint="eastAsia"/>
        </w:rPr>
        <w:t>（延納の申請）</w:t>
      </w:r>
    </w:p>
    <w:p w14:paraId="4D93D3FB" w14:textId="77777777" w:rsidR="0026034A" w:rsidRDefault="0026034A" w:rsidP="00E46A2B">
      <w:pPr>
        <w:ind w:left="661" w:hangingChars="300" w:hanging="661"/>
      </w:pPr>
      <w:r w:rsidRPr="00BC7042">
        <w:rPr>
          <w:rFonts w:hint="eastAsia"/>
        </w:rPr>
        <w:t>第</w:t>
      </w:r>
      <w:r w:rsidRPr="00BC7042">
        <w:rPr>
          <w:rFonts w:hint="eastAsia"/>
        </w:rPr>
        <w:t>5</w:t>
      </w:r>
      <w:r w:rsidRPr="00BC7042">
        <w:rPr>
          <w:rFonts w:hint="eastAsia"/>
        </w:rPr>
        <w:t xml:space="preserve">条　</w:t>
      </w:r>
      <w:r w:rsidR="00E46A2B" w:rsidRPr="00BC7042">
        <w:rPr>
          <w:rFonts w:hint="eastAsia"/>
        </w:rPr>
        <w:t>買受人</w:t>
      </w:r>
      <w:r w:rsidRPr="00BC7042">
        <w:rPr>
          <w:rFonts w:hint="eastAsia"/>
        </w:rPr>
        <w:t>が、代金延納の特約を申請するときは、</w:t>
      </w:r>
      <w:r w:rsidR="00E46A2B" w:rsidRPr="00BC7042">
        <w:rPr>
          <w:rFonts w:hint="eastAsia"/>
        </w:rPr>
        <w:t>売渡人</w:t>
      </w:r>
      <w:r w:rsidRPr="00BC7042">
        <w:rPr>
          <w:rFonts w:hint="eastAsia"/>
        </w:rPr>
        <w:t>が指定する日までに別に定める様式により売払代金延納申請書、担保物権及び担保物権処分承諾書を添えて、</w:t>
      </w:r>
      <w:r w:rsidR="00E46A2B" w:rsidRPr="00BC7042">
        <w:rPr>
          <w:rFonts w:hint="eastAsia"/>
        </w:rPr>
        <w:t>売渡人</w:t>
      </w:r>
      <w:r w:rsidRPr="00BC7042">
        <w:rPr>
          <w:rFonts w:hint="eastAsia"/>
        </w:rPr>
        <w:t>に提出しなければならない。</w:t>
      </w:r>
    </w:p>
    <w:p w14:paraId="3B381016" w14:textId="77777777" w:rsidR="0026034A" w:rsidRPr="00BC7042" w:rsidRDefault="0026034A">
      <w:r w:rsidRPr="00BC7042">
        <w:rPr>
          <w:rFonts w:hint="eastAsia"/>
        </w:rPr>
        <w:t>（延納代金の納付）</w:t>
      </w:r>
    </w:p>
    <w:p w14:paraId="70CDF5E7" w14:textId="77777777" w:rsidR="0026034A" w:rsidRPr="00BC7042" w:rsidRDefault="0026034A" w:rsidP="00E46A2B">
      <w:pPr>
        <w:ind w:left="661" w:hangingChars="300" w:hanging="661"/>
      </w:pPr>
      <w:r w:rsidRPr="00BC7042">
        <w:rPr>
          <w:rFonts w:hint="eastAsia"/>
        </w:rPr>
        <w:t>第</w:t>
      </w:r>
      <w:r w:rsidRPr="00BC7042">
        <w:rPr>
          <w:rFonts w:hint="eastAsia"/>
        </w:rPr>
        <w:t>6</w:t>
      </w:r>
      <w:r w:rsidRPr="00BC7042">
        <w:rPr>
          <w:rFonts w:hint="eastAsia"/>
        </w:rPr>
        <w:t xml:space="preserve">条　</w:t>
      </w:r>
      <w:r w:rsidR="00E46A2B" w:rsidRPr="00BC7042">
        <w:rPr>
          <w:rFonts w:hint="eastAsia"/>
        </w:rPr>
        <w:t>買受人</w:t>
      </w:r>
      <w:r w:rsidRPr="00BC7042">
        <w:rPr>
          <w:rFonts w:hint="eastAsia"/>
        </w:rPr>
        <w:t>は、延納代金及び延納利息を延納期間満了の日までに</w:t>
      </w:r>
      <w:r w:rsidR="00E46A2B" w:rsidRPr="00BC7042">
        <w:rPr>
          <w:rFonts w:hint="eastAsia"/>
        </w:rPr>
        <w:t>売渡人</w:t>
      </w:r>
      <w:r w:rsidRPr="00BC7042">
        <w:rPr>
          <w:rFonts w:hint="eastAsia"/>
        </w:rPr>
        <w:t>の発行する納入通知書により納付しなければならない。</w:t>
      </w:r>
    </w:p>
    <w:p w14:paraId="285F9DEC" w14:textId="44FBD7CD" w:rsidR="0026034A" w:rsidRPr="00D93404" w:rsidRDefault="0026034A" w:rsidP="00E026B3">
      <w:pPr>
        <w:ind w:leftChars="200" w:left="661" w:hangingChars="100" w:hanging="220"/>
      </w:pPr>
      <w:r w:rsidRPr="00BC7042">
        <w:rPr>
          <w:rFonts w:hint="eastAsia"/>
        </w:rPr>
        <w:t xml:space="preserve">２　</w:t>
      </w:r>
      <w:r w:rsidR="00E46A2B" w:rsidRPr="00BC7042">
        <w:rPr>
          <w:rFonts w:hint="eastAsia"/>
        </w:rPr>
        <w:t>買受人</w:t>
      </w:r>
      <w:r w:rsidRPr="00BC7042">
        <w:rPr>
          <w:rFonts w:hint="eastAsia"/>
        </w:rPr>
        <w:t>は、延納代金等を納入期間満了の日までに納入しないときは、未納の延納代金に対し延納期間満了の日の翌日から納付の日までの日数につき</w:t>
      </w:r>
      <w:r w:rsidR="00634E88" w:rsidRPr="00D93404">
        <w:rPr>
          <w:rFonts w:hint="eastAsia"/>
        </w:rPr>
        <w:t>財務規則第</w:t>
      </w:r>
      <w:r w:rsidR="00634E88" w:rsidRPr="00D93404">
        <w:rPr>
          <w:rFonts w:hint="eastAsia"/>
        </w:rPr>
        <w:t>209</w:t>
      </w:r>
      <w:r w:rsidR="00634E88" w:rsidRPr="00D93404">
        <w:rPr>
          <w:rFonts w:hint="eastAsia"/>
        </w:rPr>
        <w:t>条</w:t>
      </w:r>
      <w:r w:rsidR="00B45451" w:rsidRPr="00D93404">
        <w:rPr>
          <w:rFonts w:hint="eastAsia"/>
        </w:rPr>
        <w:t>第</w:t>
      </w:r>
      <w:r w:rsidR="00B45451" w:rsidRPr="00D93404">
        <w:rPr>
          <w:rFonts w:hint="eastAsia"/>
        </w:rPr>
        <w:t>1</w:t>
      </w:r>
      <w:r w:rsidR="00B45451" w:rsidRPr="00D93404">
        <w:rPr>
          <w:rFonts w:hint="eastAsia"/>
        </w:rPr>
        <w:t>項第１号</w:t>
      </w:r>
      <w:r w:rsidR="00634E88" w:rsidRPr="00D93404">
        <w:rPr>
          <w:rFonts w:hint="eastAsia"/>
        </w:rPr>
        <w:t>で定める</w:t>
      </w:r>
      <w:r w:rsidRPr="00D93404">
        <w:rPr>
          <w:rFonts w:hint="eastAsia"/>
        </w:rPr>
        <w:t>割合で計算した金額を延滞金として</w:t>
      </w:r>
      <w:r w:rsidR="00E46A2B" w:rsidRPr="00D93404">
        <w:rPr>
          <w:rFonts w:hint="eastAsia"/>
        </w:rPr>
        <w:t>売渡人</w:t>
      </w:r>
      <w:r w:rsidRPr="00D93404">
        <w:rPr>
          <w:rFonts w:hint="eastAsia"/>
        </w:rPr>
        <w:t>に納付しなければならない。</w:t>
      </w:r>
    </w:p>
    <w:p w14:paraId="773A3C13" w14:textId="77777777" w:rsidR="0026034A" w:rsidRPr="00BC7042" w:rsidRDefault="0026034A">
      <w:pPr>
        <w:pStyle w:val="a5"/>
        <w:tabs>
          <w:tab w:val="clear" w:pos="4252"/>
          <w:tab w:val="clear" w:pos="8504"/>
        </w:tabs>
        <w:snapToGrid/>
      </w:pPr>
      <w:r w:rsidRPr="00BC7042">
        <w:rPr>
          <w:rFonts w:hint="eastAsia"/>
        </w:rPr>
        <w:t>（納付代金の期限前納付）</w:t>
      </w:r>
    </w:p>
    <w:p w14:paraId="101FA0D6" w14:textId="77777777" w:rsidR="0026034A" w:rsidRPr="00BC7042" w:rsidRDefault="0026034A" w:rsidP="00E46A2B">
      <w:pPr>
        <w:ind w:left="441" w:hangingChars="200" w:hanging="441"/>
      </w:pPr>
      <w:r w:rsidRPr="00BC7042">
        <w:rPr>
          <w:rFonts w:hint="eastAsia"/>
        </w:rPr>
        <w:t>第</w:t>
      </w:r>
      <w:r w:rsidRPr="00BC7042">
        <w:rPr>
          <w:rFonts w:hint="eastAsia"/>
        </w:rPr>
        <w:t>7</w:t>
      </w:r>
      <w:r w:rsidRPr="00BC7042">
        <w:rPr>
          <w:rFonts w:hint="eastAsia"/>
        </w:rPr>
        <w:t xml:space="preserve">条　</w:t>
      </w:r>
      <w:r w:rsidR="00E46A2B" w:rsidRPr="00BC7042">
        <w:rPr>
          <w:rFonts w:hint="eastAsia"/>
        </w:rPr>
        <w:t>売渡人</w:t>
      </w:r>
      <w:r w:rsidRPr="00BC7042">
        <w:rPr>
          <w:rFonts w:hint="eastAsia"/>
        </w:rPr>
        <w:t>は、</w:t>
      </w:r>
      <w:r w:rsidR="00E46A2B" w:rsidRPr="00BC7042">
        <w:rPr>
          <w:rFonts w:hint="eastAsia"/>
        </w:rPr>
        <w:t>買受人</w:t>
      </w:r>
      <w:r w:rsidRPr="00BC7042">
        <w:rPr>
          <w:rFonts w:hint="eastAsia"/>
        </w:rPr>
        <w:t>が延納代金等を延納期間満了の日前に納付しても、納付した延納利息は</w:t>
      </w:r>
      <w:r w:rsidR="00E46A2B" w:rsidRPr="00BC7042">
        <w:rPr>
          <w:rFonts w:hint="eastAsia"/>
        </w:rPr>
        <w:t>買受人</w:t>
      </w:r>
      <w:r w:rsidRPr="00BC7042">
        <w:rPr>
          <w:rFonts w:hint="eastAsia"/>
        </w:rPr>
        <w:t>に返還しないものとする。</w:t>
      </w:r>
    </w:p>
    <w:p w14:paraId="2869F601" w14:textId="77777777" w:rsidR="0026034A" w:rsidRPr="00BC7042" w:rsidRDefault="0026034A">
      <w:r w:rsidRPr="00BC7042">
        <w:rPr>
          <w:rFonts w:hint="eastAsia"/>
        </w:rPr>
        <w:t>（延納担保の返還）</w:t>
      </w:r>
    </w:p>
    <w:p w14:paraId="040F4A0D" w14:textId="77777777" w:rsidR="0026034A" w:rsidRPr="00BC7042" w:rsidRDefault="0026034A" w:rsidP="00E46A2B">
      <w:pPr>
        <w:ind w:left="661" w:hangingChars="300" w:hanging="661"/>
      </w:pPr>
      <w:r w:rsidRPr="00BC7042">
        <w:rPr>
          <w:rFonts w:hint="eastAsia"/>
        </w:rPr>
        <w:t>第</w:t>
      </w:r>
      <w:r w:rsidRPr="00BC7042">
        <w:rPr>
          <w:rFonts w:hint="eastAsia"/>
        </w:rPr>
        <w:t>8</w:t>
      </w:r>
      <w:r w:rsidRPr="00BC7042">
        <w:rPr>
          <w:rFonts w:hint="eastAsia"/>
        </w:rPr>
        <w:t xml:space="preserve">条　</w:t>
      </w:r>
      <w:r w:rsidR="00E46A2B" w:rsidRPr="00BC7042">
        <w:rPr>
          <w:rFonts w:hint="eastAsia"/>
        </w:rPr>
        <w:t>売渡人</w:t>
      </w:r>
      <w:r w:rsidRPr="00BC7042">
        <w:rPr>
          <w:rFonts w:hint="eastAsia"/>
        </w:rPr>
        <w:t>は、</w:t>
      </w:r>
      <w:r w:rsidR="00E46A2B" w:rsidRPr="00BC7042">
        <w:rPr>
          <w:rFonts w:hint="eastAsia"/>
        </w:rPr>
        <w:t>買受人</w:t>
      </w:r>
      <w:r w:rsidRPr="00BC7042">
        <w:rPr>
          <w:rFonts w:hint="eastAsia"/>
        </w:rPr>
        <w:t>が納付代金等の納付の義務を履行したときに、延納担保を</w:t>
      </w:r>
      <w:r w:rsidR="00E46A2B" w:rsidRPr="00BC7042">
        <w:rPr>
          <w:rFonts w:hint="eastAsia"/>
        </w:rPr>
        <w:t>買受人</w:t>
      </w:r>
      <w:r w:rsidRPr="00BC7042">
        <w:rPr>
          <w:rFonts w:hint="eastAsia"/>
        </w:rPr>
        <w:t>に返還する。</w:t>
      </w:r>
    </w:p>
    <w:p w14:paraId="5998855A" w14:textId="77777777" w:rsidR="0026034A" w:rsidRPr="00BD4086" w:rsidRDefault="0026034A" w:rsidP="00C6507F">
      <w:pPr>
        <w:rPr>
          <w:color w:val="FF0000"/>
        </w:rPr>
      </w:pPr>
    </w:p>
    <w:sectPr w:rsidR="0026034A" w:rsidRPr="00BD4086" w:rsidSect="00F95EA8">
      <w:pgSz w:w="11906" w:h="16838" w:code="9"/>
      <w:pgMar w:top="1134" w:right="851" w:bottom="567" w:left="1134" w:header="851" w:footer="992" w:gutter="0"/>
      <w:cols w:space="425"/>
      <w:docGrid w:type="linesAndChars" w:linePitch="33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737C" w14:textId="77777777" w:rsidR="00C7366B" w:rsidRDefault="00C7366B">
      <w:r>
        <w:separator/>
      </w:r>
    </w:p>
  </w:endnote>
  <w:endnote w:type="continuationSeparator" w:id="0">
    <w:p w14:paraId="4C883D88" w14:textId="77777777" w:rsidR="00C7366B" w:rsidRDefault="00C7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3B2E" w14:textId="77777777" w:rsidR="00C7366B" w:rsidRDefault="00C7366B">
      <w:r>
        <w:separator/>
      </w:r>
    </w:p>
  </w:footnote>
  <w:footnote w:type="continuationSeparator" w:id="0">
    <w:p w14:paraId="4E32524F" w14:textId="77777777" w:rsidR="00C7366B" w:rsidRDefault="00C7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228BA"/>
    <w:multiLevelType w:val="hybridMultilevel"/>
    <w:tmpl w:val="BDECA3A4"/>
    <w:lvl w:ilvl="0" w:tplc="D94829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4A"/>
    <w:rsid w:val="000052EC"/>
    <w:rsid w:val="00025CAD"/>
    <w:rsid w:val="000532E1"/>
    <w:rsid w:val="000538FA"/>
    <w:rsid w:val="00064715"/>
    <w:rsid w:val="0007182B"/>
    <w:rsid w:val="00072F26"/>
    <w:rsid w:val="00094ACF"/>
    <w:rsid w:val="0009527F"/>
    <w:rsid w:val="000A203D"/>
    <w:rsid w:val="000B19B7"/>
    <w:rsid w:val="000C4B3F"/>
    <w:rsid w:val="000D4C2C"/>
    <w:rsid w:val="000D77CF"/>
    <w:rsid w:val="000E6220"/>
    <w:rsid w:val="000F111F"/>
    <w:rsid w:val="0013199B"/>
    <w:rsid w:val="0013580F"/>
    <w:rsid w:val="00171722"/>
    <w:rsid w:val="00173F4F"/>
    <w:rsid w:val="00176559"/>
    <w:rsid w:val="001E6344"/>
    <w:rsid w:val="00207D9A"/>
    <w:rsid w:val="002257DE"/>
    <w:rsid w:val="00226D66"/>
    <w:rsid w:val="00233216"/>
    <w:rsid w:val="00253B55"/>
    <w:rsid w:val="0026034A"/>
    <w:rsid w:val="0027579F"/>
    <w:rsid w:val="002958EA"/>
    <w:rsid w:val="002B6C1D"/>
    <w:rsid w:val="002E70D5"/>
    <w:rsid w:val="00321FC7"/>
    <w:rsid w:val="00331B1F"/>
    <w:rsid w:val="003355C3"/>
    <w:rsid w:val="003516AC"/>
    <w:rsid w:val="00375BBB"/>
    <w:rsid w:val="003B54E6"/>
    <w:rsid w:val="003C2E84"/>
    <w:rsid w:val="003C6A4B"/>
    <w:rsid w:val="003F2F43"/>
    <w:rsid w:val="003F352B"/>
    <w:rsid w:val="004001A4"/>
    <w:rsid w:val="00412D45"/>
    <w:rsid w:val="0044016D"/>
    <w:rsid w:val="00442BFE"/>
    <w:rsid w:val="004D4ED4"/>
    <w:rsid w:val="004E28BE"/>
    <w:rsid w:val="00505612"/>
    <w:rsid w:val="00597B3F"/>
    <w:rsid w:val="005C174D"/>
    <w:rsid w:val="005D1368"/>
    <w:rsid w:val="00603142"/>
    <w:rsid w:val="00625CC6"/>
    <w:rsid w:val="00634E88"/>
    <w:rsid w:val="00660E7B"/>
    <w:rsid w:val="006743D6"/>
    <w:rsid w:val="00681F73"/>
    <w:rsid w:val="006966A6"/>
    <w:rsid w:val="006A2748"/>
    <w:rsid w:val="006F3E6E"/>
    <w:rsid w:val="00704C2B"/>
    <w:rsid w:val="007407EE"/>
    <w:rsid w:val="00754A64"/>
    <w:rsid w:val="00774C5C"/>
    <w:rsid w:val="00791A08"/>
    <w:rsid w:val="007B6CAE"/>
    <w:rsid w:val="007C2F5B"/>
    <w:rsid w:val="007D7CC3"/>
    <w:rsid w:val="00851A35"/>
    <w:rsid w:val="00863F46"/>
    <w:rsid w:val="00867BF8"/>
    <w:rsid w:val="008A4B03"/>
    <w:rsid w:val="008B0D23"/>
    <w:rsid w:val="009169F7"/>
    <w:rsid w:val="0092282C"/>
    <w:rsid w:val="00946B0D"/>
    <w:rsid w:val="009773D7"/>
    <w:rsid w:val="009834F7"/>
    <w:rsid w:val="009859CB"/>
    <w:rsid w:val="009E7601"/>
    <w:rsid w:val="00A11D13"/>
    <w:rsid w:val="00A1402B"/>
    <w:rsid w:val="00A31407"/>
    <w:rsid w:val="00A36D27"/>
    <w:rsid w:val="00A729DC"/>
    <w:rsid w:val="00A83A61"/>
    <w:rsid w:val="00A92BF0"/>
    <w:rsid w:val="00B045D9"/>
    <w:rsid w:val="00B178C6"/>
    <w:rsid w:val="00B45451"/>
    <w:rsid w:val="00B6058C"/>
    <w:rsid w:val="00B847E9"/>
    <w:rsid w:val="00B97011"/>
    <w:rsid w:val="00BA6C0C"/>
    <w:rsid w:val="00BC7042"/>
    <w:rsid w:val="00BD4086"/>
    <w:rsid w:val="00BF103B"/>
    <w:rsid w:val="00C059F2"/>
    <w:rsid w:val="00C26A8B"/>
    <w:rsid w:val="00C64871"/>
    <w:rsid w:val="00C6507F"/>
    <w:rsid w:val="00C7366B"/>
    <w:rsid w:val="00C8345B"/>
    <w:rsid w:val="00C8641E"/>
    <w:rsid w:val="00CA07FC"/>
    <w:rsid w:val="00CA712B"/>
    <w:rsid w:val="00CB1517"/>
    <w:rsid w:val="00CB5B70"/>
    <w:rsid w:val="00CC4E64"/>
    <w:rsid w:val="00CC6692"/>
    <w:rsid w:val="00CE46D5"/>
    <w:rsid w:val="00D1323D"/>
    <w:rsid w:val="00D5403F"/>
    <w:rsid w:val="00D57F85"/>
    <w:rsid w:val="00D73F59"/>
    <w:rsid w:val="00D93404"/>
    <w:rsid w:val="00DB5E5D"/>
    <w:rsid w:val="00DC1856"/>
    <w:rsid w:val="00DF4A6A"/>
    <w:rsid w:val="00E026B3"/>
    <w:rsid w:val="00E06598"/>
    <w:rsid w:val="00E17363"/>
    <w:rsid w:val="00E41389"/>
    <w:rsid w:val="00E438F7"/>
    <w:rsid w:val="00E46A2B"/>
    <w:rsid w:val="00E508F8"/>
    <w:rsid w:val="00EB73CA"/>
    <w:rsid w:val="00F12A97"/>
    <w:rsid w:val="00F47B50"/>
    <w:rsid w:val="00F65F31"/>
    <w:rsid w:val="00F87011"/>
    <w:rsid w:val="00F95EA8"/>
    <w:rsid w:val="00FC1F9A"/>
    <w:rsid w:val="00FC786B"/>
    <w:rsid w:val="00FD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F12389"/>
  <w15:docId w15:val="{357B652E-10F5-4873-863E-1907739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E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95EA8"/>
    <w:pPr>
      <w:jc w:val="center"/>
    </w:pPr>
  </w:style>
  <w:style w:type="paragraph" w:styleId="a4">
    <w:name w:val="Closing"/>
    <w:basedOn w:val="a"/>
    <w:rsid w:val="00F95EA8"/>
    <w:pPr>
      <w:jc w:val="right"/>
    </w:pPr>
  </w:style>
  <w:style w:type="paragraph" w:styleId="a5">
    <w:name w:val="header"/>
    <w:basedOn w:val="a"/>
    <w:link w:val="a6"/>
    <w:rsid w:val="00F95EA8"/>
    <w:pPr>
      <w:tabs>
        <w:tab w:val="center" w:pos="4252"/>
        <w:tab w:val="right" w:pos="8504"/>
      </w:tabs>
      <w:snapToGrid w:val="0"/>
    </w:pPr>
  </w:style>
  <w:style w:type="paragraph" w:styleId="a7">
    <w:name w:val="footer"/>
    <w:basedOn w:val="a"/>
    <w:rsid w:val="00F95EA8"/>
    <w:pPr>
      <w:tabs>
        <w:tab w:val="center" w:pos="4252"/>
        <w:tab w:val="right" w:pos="8504"/>
      </w:tabs>
      <w:snapToGrid w:val="0"/>
    </w:pPr>
  </w:style>
  <w:style w:type="paragraph" w:styleId="a8">
    <w:name w:val="Body Text Indent"/>
    <w:basedOn w:val="a"/>
    <w:rsid w:val="00F95EA8"/>
    <w:pPr>
      <w:ind w:left="233" w:hangingChars="100" w:hanging="233"/>
    </w:pPr>
  </w:style>
  <w:style w:type="paragraph" w:styleId="2">
    <w:name w:val="Body Text Indent 2"/>
    <w:basedOn w:val="a"/>
    <w:rsid w:val="00F95EA8"/>
    <w:pPr>
      <w:ind w:left="233" w:hangingChars="100" w:hanging="233"/>
    </w:pPr>
    <w:rPr>
      <w:u w:val="single"/>
    </w:rPr>
  </w:style>
  <w:style w:type="paragraph" w:styleId="Web">
    <w:name w:val="Normal (Web)"/>
    <w:basedOn w:val="a"/>
    <w:rsid w:val="00F95EA8"/>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3">
    <w:name w:val="Body Text Indent 3"/>
    <w:basedOn w:val="a"/>
    <w:rsid w:val="00F95EA8"/>
    <w:pPr>
      <w:ind w:left="220" w:hangingChars="100" w:hanging="220"/>
    </w:pPr>
  </w:style>
  <w:style w:type="character" w:customStyle="1" w:styleId="a6">
    <w:name w:val="ヘッダー (文字)"/>
    <w:basedOn w:val="a0"/>
    <w:link w:val="a5"/>
    <w:rsid w:val="00A1402B"/>
    <w:rPr>
      <w:kern w:val="2"/>
      <w:sz w:val="21"/>
      <w:szCs w:val="24"/>
    </w:rPr>
  </w:style>
  <w:style w:type="paragraph" w:styleId="a9">
    <w:name w:val="Balloon Text"/>
    <w:basedOn w:val="a"/>
    <w:link w:val="aa"/>
    <w:semiHidden/>
    <w:unhideWhenUsed/>
    <w:rsid w:val="00DC1856"/>
    <w:rPr>
      <w:rFonts w:asciiTheme="majorHAnsi" w:eastAsiaTheme="majorEastAsia" w:hAnsiTheme="majorHAnsi" w:cstheme="majorBidi"/>
      <w:sz w:val="18"/>
      <w:szCs w:val="18"/>
    </w:rPr>
  </w:style>
  <w:style w:type="character" w:customStyle="1" w:styleId="aa">
    <w:name w:val="吹き出し (文字)"/>
    <w:basedOn w:val="a0"/>
    <w:link w:val="a9"/>
    <w:semiHidden/>
    <w:rsid w:val="00DC1856"/>
    <w:rPr>
      <w:rFonts w:asciiTheme="majorHAnsi" w:eastAsiaTheme="majorEastAsia" w:hAnsiTheme="majorHAnsi" w:cstheme="majorBidi"/>
      <w:kern w:val="2"/>
      <w:sz w:val="18"/>
      <w:szCs w:val="18"/>
    </w:rPr>
  </w:style>
  <w:style w:type="character" w:styleId="ab">
    <w:name w:val="annotation reference"/>
    <w:basedOn w:val="a0"/>
    <w:semiHidden/>
    <w:unhideWhenUsed/>
    <w:rsid w:val="00EB73CA"/>
    <w:rPr>
      <w:sz w:val="18"/>
      <w:szCs w:val="18"/>
    </w:rPr>
  </w:style>
  <w:style w:type="paragraph" w:styleId="ac">
    <w:name w:val="annotation text"/>
    <w:basedOn w:val="a"/>
    <w:link w:val="ad"/>
    <w:semiHidden/>
    <w:unhideWhenUsed/>
    <w:rsid w:val="00EB73CA"/>
    <w:pPr>
      <w:jc w:val="left"/>
    </w:pPr>
  </w:style>
  <w:style w:type="character" w:customStyle="1" w:styleId="ad">
    <w:name w:val="コメント文字列 (文字)"/>
    <w:basedOn w:val="a0"/>
    <w:link w:val="ac"/>
    <w:semiHidden/>
    <w:rsid w:val="00EB73CA"/>
    <w:rPr>
      <w:kern w:val="2"/>
      <w:sz w:val="21"/>
      <w:szCs w:val="24"/>
    </w:rPr>
  </w:style>
  <w:style w:type="paragraph" w:styleId="ae">
    <w:name w:val="annotation subject"/>
    <w:basedOn w:val="ac"/>
    <w:next w:val="ac"/>
    <w:link w:val="af"/>
    <w:semiHidden/>
    <w:unhideWhenUsed/>
    <w:rsid w:val="00EB73CA"/>
    <w:rPr>
      <w:b/>
      <w:bCs/>
    </w:rPr>
  </w:style>
  <w:style w:type="character" w:customStyle="1" w:styleId="af">
    <w:name w:val="コメント内容 (文字)"/>
    <w:basedOn w:val="ad"/>
    <w:link w:val="ae"/>
    <w:semiHidden/>
    <w:rsid w:val="00EB73CA"/>
    <w:rPr>
      <w:b/>
      <w:bCs/>
      <w:kern w:val="2"/>
      <w:sz w:val="21"/>
      <w:szCs w:val="24"/>
    </w:rPr>
  </w:style>
  <w:style w:type="paragraph" w:styleId="af0">
    <w:name w:val="Revision"/>
    <w:hidden/>
    <w:uiPriority w:val="99"/>
    <w:semiHidden/>
    <w:rsid w:val="00EB73CA"/>
    <w:rPr>
      <w:kern w:val="2"/>
      <w:sz w:val="21"/>
      <w:szCs w:val="24"/>
    </w:rPr>
  </w:style>
  <w:style w:type="paragraph" w:styleId="af1">
    <w:name w:val="List Paragraph"/>
    <w:basedOn w:val="a"/>
    <w:uiPriority w:val="34"/>
    <w:qFormat/>
    <w:rsid w:val="00440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9A42-5ECC-42F7-AA89-B2A1EBB9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5529</Words>
  <Characters>482</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平成12年8月情報政策課一括導入</dc:creator>
  <cp:lastModifiedBy>五十嵐　康太</cp:lastModifiedBy>
  <cp:revision>8</cp:revision>
  <cp:lastPrinted>2022-06-17T02:53:00Z</cp:lastPrinted>
  <dcterms:created xsi:type="dcterms:W3CDTF">2022-07-17T05:55:00Z</dcterms:created>
  <dcterms:modified xsi:type="dcterms:W3CDTF">2024-03-26T08:10:00Z</dcterms:modified>
</cp:coreProperties>
</file>