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CDD1" w14:textId="4B86DE56" w:rsidR="0085058B" w:rsidRPr="002D3613" w:rsidRDefault="0085058B" w:rsidP="0085058B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B66C5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EB6539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D21AD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20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9BE73DE" w14:textId="77777777" w:rsidR="0085058B" w:rsidRPr="002D3613" w:rsidRDefault="0085058B" w:rsidP="0085058B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7A6FEEA0" w14:textId="27BBF4F4" w:rsidR="0085058B" w:rsidRPr="002D3613" w:rsidRDefault="002B6913" w:rsidP="0085058B">
      <w:pPr>
        <w:tabs>
          <w:tab w:val="left" w:pos="3600"/>
        </w:tabs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5058B"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8C7828" w:rsidRPr="002D3613">
        <w:rPr>
          <w:rFonts w:ascii="ＭＳ 明朝" w:eastAsia="ＭＳ 明朝" w:hAnsi="ＭＳ 明朝" w:cs="ＭＳ 明朝" w:hint="eastAsia"/>
          <w:sz w:val="24"/>
          <w:szCs w:val="24"/>
        </w:rPr>
        <w:t>に係る取得財産等管理明細表</w:t>
      </w:r>
    </w:p>
    <w:p w14:paraId="793A28B4" w14:textId="77777777" w:rsidR="00D202EE" w:rsidRPr="002D3613" w:rsidRDefault="00D202EE" w:rsidP="0055584E">
      <w:pPr>
        <w:tabs>
          <w:tab w:val="left" w:pos="3600"/>
        </w:tabs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4AEEEEC2" w14:textId="77777777" w:rsidTr="00B01A04">
        <w:tc>
          <w:tcPr>
            <w:tcW w:w="912" w:type="dxa"/>
            <w:vAlign w:val="center"/>
          </w:tcPr>
          <w:p w14:paraId="0B9D140A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2416685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0AAE0F5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528E5D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3AAE4262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4A35865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027072AF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2EEC4F55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3AAC4C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F07FB5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70424A43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3A27F0B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294B5B0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6EB7BE7F" w14:textId="77777777" w:rsidTr="00B01A04">
        <w:trPr>
          <w:trHeight w:val="8439"/>
        </w:trPr>
        <w:tc>
          <w:tcPr>
            <w:tcW w:w="912" w:type="dxa"/>
          </w:tcPr>
          <w:p w14:paraId="4B4A678F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073C60D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74817FD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7115D6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038193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632B6D87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415B02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1F12C4E5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2E18560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6A99718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3166F46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6ED25E6B" w14:textId="4AEB7EB3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対象となる取得財産等は、長野県補助金等交付規則（昭和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34年長野県規則第９号）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第19条第１項第１号から第３号に定める財産、取得価格又は効用の増加価格が本交付要綱第2</w:t>
      </w:r>
      <w:r w:rsidR="00655A48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第１項に定める処分制限額以上の財産とする。</w:t>
      </w:r>
    </w:p>
    <w:p w14:paraId="177D3080" w14:textId="77777777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財産名の区分は、（ア）不動産、（イ）船舶、航空機、浮標、浮さん橋及び浮ドッ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38BA5B45" w14:textId="77777777" w:rsidR="00265D37" w:rsidRPr="002D3613" w:rsidRDefault="00265D3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604C2574" w14:textId="67D0B69E" w:rsidR="00D202EE" w:rsidRPr="002D3613" w:rsidRDefault="00D202EE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取得年月日は、検収年月日を記載すること。</w:t>
      </w:r>
    </w:p>
    <w:p w14:paraId="33226E4E" w14:textId="40C33DDB" w:rsidR="0085058B" w:rsidRPr="002D3613" w:rsidRDefault="00D202EE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処分制限期間は、</w:t>
      </w:r>
      <w:r w:rsidR="00085F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交付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要綱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第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265D3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第２項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に定める期間を記載すること。</w:t>
      </w:r>
    </w:p>
    <w:p w14:paraId="30A98531" w14:textId="238874E5" w:rsidR="0085058B" w:rsidRPr="002D3613" w:rsidRDefault="0085058B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85058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DC93" w14:textId="77777777" w:rsidR="000817DA" w:rsidRDefault="000817DA" w:rsidP="00EF2D7D">
      <w:r>
        <w:separator/>
      </w:r>
    </w:p>
  </w:endnote>
  <w:endnote w:type="continuationSeparator" w:id="0">
    <w:p w14:paraId="080C0451" w14:textId="77777777" w:rsidR="000817DA" w:rsidRDefault="000817DA" w:rsidP="00EF2D7D">
      <w:r>
        <w:continuationSeparator/>
      </w:r>
    </w:p>
  </w:endnote>
  <w:endnote w:type="continuationNotice" w:id="1">
    <w:p w14:paraId="4EEC36A2" w14:textId="77777777" w:rsidR="000817DA" w:rsidRDefault="00081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5242" w14:textId="77777777" w:rsidR="000817DA" w:rsidRDefault="000817DA" w:rsidP="00EF2D7D">
      <w:r>
        <w:separator/>
      </w:r>
    </w:p>
  </w:footnote>
  <w:footnote w:type="continuationSeparator" w:id="0">
    <w:p w14:paraId="5A09C8FB" w14:textId="77777777" w:rsidR="000817DA" w:rsidRDefault="000817DA" w:rsidP="00EF2D7D">
      <w:r>
        <w:continuationSeparator/>
      </w:r>
    </w:p>
  </w:footnote>
  <w:footnote w:type="continuationNotice" w:id="1">
    <w:p w14:paraId="1BD34152" w14:textId="77777777" w:rsidR="000817DA" w:rsidRDefault="000817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17DA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1483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DC8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2E7B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2026-04-09T10:22:00Z</dcterms:created>
  <dcterms:modified xsi:type="dcterms:W3CDTF">2026-04-09T10:22:00Z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