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74" w:rsidRDefault="000253B3" w:rsidP="004A628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9.45pt;margin-top:-4.95pt;width:84pt;height:23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SMqQIAAJoFAAAOAAAAZHJzL2Uyb0RvYy54bWysVM1uEzEQviPxDpbvdJM0b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" fillcolor="white [3201]" stroked="f" strokeweight=".5pt">
            <v:textbox style="mso-next-textbox:#テキスト ボックス 1">
              <w:txbxContent>
                <w:p w:rsidR="00497266" w:rsidRPr="00A21145" w:rsidRDefault="00497266" w:rsidP="00497266">
                  <w:pPr>
                    <w:rPr>
                      <w:sz w:val="24"/>
                      <w:szCs w:val="24"/>
                    </w:rPr>
                  </w:pPr>
                  <w:r w:rsidRPr="00A21145">
                    <w:rPr>
                      <w:rFonts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hint="eastAsia"/>
                      <w:sz w:val="24"/>
                      <w:szCs w:val="24"/>
                    </w:rPr>
                    <w:t>-</w:t>
                  </w:r>
                  <w:r>
                    <w:rPr>
                      <w:rFonts w:hint="eastAsia"/>
                      <w:sz w:val="24"/>
                      <w:szCs w:val="24"/>
                    </w:rPr>
                    <w:t>海外</w:t>
                  </w: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497266" w:rsidRPr="00497266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-43815</wp:posOffset>
            </wp:positionV>
            <wp:extent cx="1174750" cy="428625"/>
            <wp:effectExtent l="19050" t="0" r="6350" b="0"/>
            <wp:wrapNone/>
            <wp:docPr id="2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4474" cy="424483"/>
                      <a:chOff x="0" y="0"/>
                      <a:chExt cx="1174474" cy="424483"/>
                    </a:xfrm>
                  </a:grpSpPr>
                  <a:sp>
                    <a:nvSpPr>
                      <a:cNvPr id="1059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174474" cy="4244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74295" tIns="8890" rIns="74295" bIns="8890" anchor="ctr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>
                            <a:defRPr sz="1000"/>
                          </a:pPr>
                          <a:r>
                            <a:rPr lang="ja-JP" altLang="en-US" sz="2000" b="0" i="0" u="none" strike="noStrike" baseline="0">
                              <a:solidFill>
                                <a:srgbClr val="000000"/>
                              </a:solidFill>
                              <a:latin typeface="ＭＳ 明朝"/>
                              <a:ea typeface="ＭＳ 明朝"/>
                            </a:rPr>
                            <a:t>ひな型</a:t>
                          </a:r>
                          <a:endParaRPr lang="ja-JP" altLang="en-US" sz="2000" b="0" i="0" u="none" strike="noStrike" baseline="0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8073B" w:rsidRDefault="00F76821" w:rsidP="004A628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海外</w:t>
      </w:r>
      <w:r w:rsidR="0098073B" w:rsidRPr="0005659B">
        <w:rPr>
          <w:rFonts w:asciiTheme="majorEastAsia" w:eastAsiaTheme="majorEastAsia" w:hAnsiTheme="majorEastAsia" w:hint="eastAsia"/>
          <w:sz w:val="36"/>
          <w:szCs w:val="36"/>
        </w:rPr>
        <w:t>インターンシップ</w:t>
      </w:r>
      <w:r w:rsidR="0046204D" w:rsidRPr="0005659B">
        <w:rPr>
          <w:rFonts w:asciiTheme="majorEastAsia" w:eastAsiaTheme="majorEastAsia" w:hAnsiTheme="majorEastAsia" w:hint="eastAsia"/>
          <w:sz w:val="36"/>
          <w:szCs w:val="36"/>
        </w:rPr>
        <w:t>実習評価報告書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319"/>
        <w:gridCol w:w="3046"/>
        <w:gridCol w:w="421"/>
        <w:gridCol w:w="408"/>
        <w:gridCol w:w="536"/>
        <w:gridCol w:w="1458"/>
        <w:gridCol w:w="1873"/>
        <w:gridCol w:w="10"/>
      </w:tblGrid>
      <w:tr w:rsidR="004C56D6" w:rsidTr="00416E02">
        <w:tc>
          <w:tcPr>
            <w:tcW w:w="1783" w:type="dxa"/>
            <w:vMerge w:val="restart"/>
          </w:tcPr>
          <w:p w:rsidR="004C56D6" w:rsidRDefault="004C56D6" w:rsidP="009807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C56D6" w:rsidRPr="00E038FE" w:rsidRDefault="004C56D6" w:rsidP="00E038FE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56D6">
              <w:rPr>
                <w:rFonts w:asciiTheme="majorEastAsia" w:eastAsiaTheme="majorEastAsia" w:hAnsiTheme="majorEastAsia" w:hint="eastAsia"/>
                <w:sz w:val="24"/>
                <w:szCs w:val="24"/>
              </w:rPr>
              <w:t>受入学生</w:t>
            </w:r>
          </w:p>
        </w:tc>
        <w:tc>
          <w:tcPr>
            <w:tcW w:w="3365" w:type="dxa"/>
            <w:gridSpan w:val="2"/>
            <w:vAlign w:val="center"/>
          </w:tcPr>
          <w:p w:rsidR="004C56D6" w:rsidRPr="0046204D" w:rsidRDefault="00883E13" w:rsidP="004C56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</w:t>
            </w:r>
            <w:r w:rsidR="002447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学部・学科</w:t>
            </w:r>
          </w:p>
        </w:tc>
        <w:tc>
          <w:tcPr>
            <w:tcW w:w="1365" w:type="dxa"/>
            <w:gridSpan w:val="3"/>
            <w:vAlign w:val="center"/>
          </w:tcPr>
          <w:p w:rsidR="004C56D6" w:rsidRPr="00883E13" w:rsidRDefault="004C56D6" w:rsidP="00883E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3341" w:type="dxa"/>
            <w:gridSpan w:val="3"/>
            <w:vAlign w:val="center"/>
          </w:tcPr>
          <w:p w:rsidR="004C56D6" w:rsidRPr="0046204D" w:rsidRDefault="004C56D6" w:rsidP="00462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204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4C56D6" w:rsidTr="00416E02">
        <w:trPr>
          <w:trHeight w:val="477"/>
        </w:trPr>
        <w:tc>
          <w:tcPr>
            <w:tcW w:w="1783" w:type="dxa"/>
            <w:vMerge/>
          </w:tcPr>
          <w:p w:rsidR="004C56D6" w:rsidRDefault="004C56D6" w:rsidP="009807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883E13" w:rsidRPr="004C56D6" w:rsidRDefault="00883E13" w:rsidP="00583F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gridSpan w:val="3"/>
            <w:vAlign w:val="center"/>
          </w:tcPr>
          <w:p w:rsidR="004C56D6" w:rsidRPr="004C56D6" w:rsidRDefault="00CC5A8A" w:rsidP="0036451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038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A53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3341" w:type="dxa"/>
            <w:gridSpan w:val="3"/>
            <w:vAlign w:val="center"/>
          </w:tcPr>
          <w:p w:rsidR="004C56D6" w:rsidRPr="004C56D6" w:rsidRDefault="004C56D6" w:rsidP="004C56D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0A4C" w:rsidTr="0075653B">
        <w:tc>
          <w:tcPr>
            <w:tcW w:w="1783" w:type="dxa"/>
            <w:tcBorders>
              <w:bottom w:val="single" w:sz="4" w:space="0" w:color="auto"/>
            </w:tcBorders>
          </w:tcPr>
          <w:p w:rsidR="004A0A4C" w:rsidRPr="00DE3DCA" w:rsidRDefault="004A0A4C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評価月日</w:t>
            </w:r>
          </w:p>
        </w:tc>
        <w:tc>
          <w:tcPr>
            <w:tcW w:w="3365" w:type="dxa"/>
            <w:gridSpan w:val="2"/>
          </w:tcPr>
          <w:p w:rsidR="004A0A4C" w:rsidRPr="004A0A4C" w:rsidRDefault="004A0A4C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253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4A0A4C" w:rsidRPr="00883E13" w:rsidRDefault="004A0A4C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実習日数</w:t>
            </w:r>
          </w:p>
        </w:tc>
        <w:tc>
          <w:tcPr>
            <w:tcW w:w="3341" w:type="dxa"/>
            <w:gridSpan w:val="3"/>
          </w:tcPr>
          <w:p w:rsidR="004A0A4C" w:rsidRPr="004A0A4C" w:rsidRDefault="0046204D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83E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日間</w:t>
            </w:r>
          </w:p>
        </w:tc>
      </w:tr>
      <w:tr w:rsidR="001C3D98" w:rsidRPr="00B85DD5" w:rsidTr="0075653B">
        <w:tc>
          <w:tcPr>
            <w:tcW w:w="1783" w:type="dxa"/>
            <w:shd w:val="pct12" w:color="auto" w:fill="auto"/>
          </w:tcPr>
          <w:p w:rsidR="001C3D98" w:rsidRPr="00B85DD5" w:rsidRDefault="001C3D98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B85DD5">
              <w:rPr>
                <w:rFonts w:asciiTheme="majorEastAsia" w:eastAsiaTheme="majorEastAsia" w:hAnsiTheme="majorEastAsia" w:hint="eastAsia"/>
                <w:sz w:val="24"/>
                <w:szCs w:val="24"/>
                <w:shd w:val="pct15" w:color="auto" w:fill="FFFFFF"/>
              </w:rPr>
              <w:t>国　　名</w:t>
            </w:r>
          </w:p>
        </w:tc>
        <w:tc>
          <w:tcPr>
            <w:tcW w:w="3365" w:type="dxa"/>
            <w:gridSpan w:val="2"/>
          </w:tcPr>
          <w:p w:rsidR="001C3D98" w:rsidRPr="0075653B" w:rsidRDefault="001C3D98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pct10" w:color="auto" w:fill="auto"/>
          </w:tcPr>
          <w:p w:rsidR="001C3D98" w:rsidRPr="0075653B" w:rsidRDefault="001C3D98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53B">
              <w:rPr>
                <w:rFonts w:asciiTheme="majorEastAsia" w:eastAsiaTheme="majorEastAsia" w:hAnsiTheme="majorEastAsia" w:hint="eastAsia"/>
                <w:sz w:val="24"/>
                <w:szCs w:val="24"/>
              </w:rPr>
              <w:t>都 市 名</w:t>
            </w:r>
          </w:p>
        </w:tc>
        <w:tc>
          <w:tcPr>
            <w:tcW w:w="3341" w:type="dxa"/>
            <w:gridSpan w:val="3"/>
          </w:tcPr>
          <w:p w:rsidR="001C3D98" w:rsidRPr="00B85DD5" w:rsidRDefault="001C3D98" w:rsidP="0036451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</w:tr>
      <w:tr w:rsidR="004C56D6" w:rsidTr="00044069">
        <w:trPr>
          <w:trHeight w:val="462"/>
        </w:trPr>
        <w:tc>
          <w:tcPr>
            <w:tcW w:w="1783" w:type="dxa"/>
          </w:tcPr>
          <w:p w:rsidR="004C56D6" w:rsidRPr="00DE3DCA" w:rsidRDefault="004C56D6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実習期間</w:t>
            </w:r>
          </w:p>
        </w:tc>
        <w:tc>
          <w:tcPr>
            <w:tcW w:w="8071" w:type="dxa"/>
            <w:gridSpan w:val="8"/>
          </w:tcPr>
          <w:p w:rsidR="004C56D6" w:rsidRPr="004A0A4C" w:rsidRDefault="004A0A4C" w:rsidP="000253B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253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A0A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日（　　）　～　</w:t>
            </w:r>
            <w:r w:rsidR="000253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C56D6" w:rsidRPr="004A0A4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98073B" w:rsidTr="00416E02">
        <w:trPr>
          <w:trHeight w:val="439"/>
        </w:trPr>
        <w:tc>
          <w:tcPr>
            <w:tcW w:w="1783" w:type="dxa"/>
          </w:tcPr>
          <w:p w:rsidR="0098073B" w:rsidRPr="00DE3DCA" w:rsidRDefault="001F2B77" w:rsidP="003645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DCA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勤務状況</w:t>
            </w:r>
          </w:p>
        </w:tc>
        <w:tc>
          <w:tcPr>
            <w:tcW w:w="4194" w:type="dxa"/>
            <w:gridSpan w:val="4"/>
            <w:vAlign w:val="center"/>
          </w:tcPr>
          <w:p w:rsidR="0098073B" w:rsidRPr="004A0A4C" w:rsidRDefault="001F2B77" w:rsidP="0036451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欠席</w:t>
            </w:r>
            <w:r w:rsidR="00503A5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 xml:space="preserve">病気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>・その他　　　日</w:t>
            </w:r>
            <w:r w:rsidR="00503A5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994" w:type="dxa"/>
            <w:gridSpan w:val="2"/>
            <w:vAlign w:val="center"/>
          </w:tcPr>
          <w:p w:rsidR="0098073B" w:rsidRDefault="001F2B77" w:rsidP="0036451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遅刻　　　　日</w:t>
            </w:r>
          </w:p>
        </w:tc>
        <w:tc>
          <w:tcPr>
            <w:tcW w:w="1883" w:type="dxa"/>
            <w:gridSpan w:val="2"/>
            <w:vAlign w:val="center"/>
          </w:tcPr>
          <w:p w:rsidR="0098073B" w:rsidRDefault="001F2B77" w:rsidP="0036451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早退　</w:t>
            </w:r>
            <w:r w:rsidR="004620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242FB8" w:rsidRPr="004A6283" w:rsidTr="00044069">
        <w:trPr>
          <w:gridAfter w:val="1"/>
          <w:wAfter w:w="10" w:type="dxa"/>
        </w:trPr>
        <w:tc>
          <w:tcPr>
            <w:tcW w:w="984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2FB8" w:rsidRPr="00FC34DA" w:rsidRDefault="00242FB8" w:rsidP="004A62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FB8" w:rsidTr="00416E02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  <w:vAlign w:val="center"/>
          </w:tcPr>
          <w:p w:rsidR="00242FB8" w:rsidRDefault="00242FB8" w:rsidP="00242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</w:t>
            </w:r>
            <w:r w:rsidR="0026474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7742" w:type="dxa"/>
            <w:gridSpan w:val="6"/>
            <w:shd w:val="pct10" w:color="auto" w:fill="auto"/>
            <w:vAlign w:val="center"/>
          </w:tcPr>
          <w:p w:rsidR="00242FB8" w:rsidRPr="0046204D" w:rsidRDefault="00044069" w:rsidP="00042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見</w:t>
            </w:r>
          </w:p>
        </w:tc>
      </w:tr>
      <w:tr w:rsidR="00242FB8" w:rsidTr="00AC5414">
        <w:trPr>
          <w:gridAfter w:val="1"/>
          <w:wAfter w:w="10" w:type="dxa"/>
          <w:trHeight w:val="2119"/>
        </w:trPr>
        <w:tc>
          <w:tcPr>
            <w:tcW w:w="2102" w:type="dxa"/>
            <w:gridSpan w:val="2"/>
          </w:tcPr>
          <w:p w:rsidR="00242FB8" w:rsidRDefault="00242FB8" w:rsidP="004A62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勤務態度及び</w:t>
            </w:r>
          </w:p>
          <w:p w:rsidR="00242FB8" w:rsidRDefault="00242FB8" w:rsidP="004A62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能力・資質</w:t>
            </w:r>
          </w:p>
          <w:p w:rsidR="00BB09EB" w:rsidRDefault="00242FB8" w:rsidP="00242F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（言葉使い・礼儀、</w:t>
            </w:r>
            <w:r w:rsidR="00044069">
              <w:rPr>
                <w:rFonts w:asciiTheme="majorEastAsia" w:eastAsiaTheme="majorEastAsia" w:hAnsiTheme="majorEastAsia" w:hint="eastAsia"/>
                <w:sz w:val="22"/>
              </w:rPr>
              <w:t>規律性、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積極性</w:t>
            </w:r>
            <w:r w:rsidR="0004406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目標意識・改善意識</w:t>
            </w:r>
          </w:p>
          <w:p w:rsidR="00044069" w:rsidRPr="00653F09" w:rsidRDefault="00242FB8" w:rsidP="00AC54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  <w:tc>
          <w:tcPr>
            <w:tcW w:w="7742" w:type="dxa"/>
            <w:gridSpan w:val="6"/>
            <w:tcBorders>
              <w:top w:val="nil"/>
              <w:right w:val="single" w:sz="4" w:space="0" w:color="auto"/>
            </w:tcBorders>
          </w:tcPr>
          <w:p w:rsidR="00242FB8" w:rsidRDefault="00242FB8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44069" w:rsidRDefault="00044069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44069" w:rsidRDefault="00044069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C5414" w:rsidRDefault="00AC5414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97266" w:rsidRDefault="00497266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97266" w:rsidRPr="00242FB8" w:rsidRDefault="00497266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4069" w:rsidTr="0030722B">
        <w:trPr>
          <w:gridAfter w:val="1"/>
          <w:wAfter w:w="10" w:type="dxa"/>
        </w:trPr>
        <w:tc>
          <w:tcPr>
            <w:tcW w:w="984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44069" w:rsidRPr="0046204D" w:rsidRDefault="00044069" w:rsidP="00042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4069" w:rsidRPr="00CC3E85" w:rsidTr="00416E02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  <w:vAlign w:val="center"/>
          </w:tcPr>
          <w:p w:rsidR="00044069" w:rsidRPr="00066285" w:rsidRDefault="00BB09EB" w:rsidP="000440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</w:t>
            </w:r>
            <w:r w:rsidR="0026474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7742" w:type="dxa"/>
            <w:gridSpan w:val="6"/>
            <w:shd w:val="pct10" w:color="auto" w:fill="auto"/>
            <w:vAlign w:val="center"/>
          </w:tcPr>
          <w:p w:rsidR="00044069" w:rsidRPr="00FC34DA" w:rsidRDefault="00044069" w:rsidP="00451C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　見</w:t>
            </w:r>
          </w:p>
        </w:tc>
      </w:tr>
      <w:tr w:rsidR="00044069" w:rsidTr="00AC5414">
        <w:trPr>
          <w:gridAfter w:val="1"/>
          <w:wAfter w:w="10" w:type="dxa"/>
          <w:trHeight w:val="1817"/>
        </w:trPr>
        <w:tc>
          <w:tcPr>
            <w:tcW w:w="21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069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社会人基礎力</w:t>
            </w:r>
          </w:p>
          <w:p w:rsidR="00BB09EB" w:rsidRDefault="00044069" w:rsidP="00D67B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主体性・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実行力、現状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分析・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計画力、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発信力・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傾聴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>力・</w:t>
            </w:r>
          </w:p>
          <w:p w:rsidR="00044069" w:rsidRPr="00653F09" w:rsidRDefault="00044069" w:rsidP="00AC54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柔軟性</w:t>
            </w:r>
            <w:r w:rsidR="00BB09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</w:tc>
        <w:tc>
          <w:tcPr>
            <w:tcW w:w="774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44069" w:rsidRDefault="00044069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C5414" w:rsidRDefault="00AC5414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44069" w:rsidRDefault="00044069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97266" w:rsidRDefault="00497266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97266" w:rsidRDefault="00497266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5414" w:rsidTr="00B17E64">
        <w:trPr>
          <w:gridAfter w:val="1"/>
          <w:wAfter w:w="10" w:type="dxa"/>
        </w:trPr>
        <w:tc>
          <w:tcPr>
            <w:tcW w:w="984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C5414" w:rsidRPr="0046204D" w:rsidRDefault="00AC5414" w:rsidP="00AC54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5414" w:rsidTr="00416E02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  <w:vAlign w:val="center"/>
          </w:tcPr>
          <w:p w:rsidR="00AC5414" w:rsidRDefault="00AC5414" w:rsidP="00B17E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評価項目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C5414" w:rsidRPr="0046204D" w:rsidRDefault="00AC5414" w:rsidP="00B17E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見</w:t>
            </w:r>
          </w:p>
        </w:tc>
      </w:tr>
      <w:tr w:rsidR="00AC5414" w:rsidTr="00AC5414">
        <w:trPr>
          <w:gridAfter w:val="1"/>
          <w:wAfter w:w="10" w:type="dxa"/>
          <w:trHeight w:val="708"/>
        </w:trPr>
        <w:tc>
          <w:tcPr>
            <w:tcW w:w="2102" w:type="dxa"/>
            <w:gridSpan w:val="2"/>
          </w:tcPr>
          <w:p w:rsidR="00AC5414" w:rsidRDefault="00AC5414" w:rsidP="00B17E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海外就業</w:t>
            </w:r>
            <w:r w:rsidR="005024B9">
              <w:rPr>
                <w:rFonts w:asciiTheme="majorEastAsia" w:eastAsiaTheme="majorEastAsia" w:hAnsiTheme="majorEastAsia" w:hint="eastAsia"/>
                <w:sz w:val="22"/>
              </w:rPr>
              <w:t>体験に</w:t>
            </w:r>
          </w:p>
          <w:p w:rsidR="00AC5414" w:rsidRDefault="005024B9" w:rsidP="00AC54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おける</w:t>
            </w:r>
            <w:r w:rsidR="00AC5414">
              <w:rPr>
                <w:rFonts w:asciiTheme="majorEastAsia" w:eastAsiaTheme="majorEastAsia" w:hAnsiTheme="majorEastAsia" w:hint="eastAsia"/>
                <w:sz w:val="22"/>
              </w:rPr>
              <w:t>適応力や</w:t>
            </w:r>
          </w:p>
          <w:p w:rsidR="00AC5414" w:rsidRPr="00653F09" w:rsidRDefault="006C727D" w:rsidP="00AC54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ｺﾐｭﾆｹｰｼｮﾝ能力</w:t>
            </w:r>
          </w:p>
        </w:tc>
        <w:tc>
          <w:tcPr>
            <w:tcW w:w="7742" w:type="dxa"/>
            <w:gridSpan w:val="6"/>
            <w:tcBorders>
              <w:top w:val="nil"/>
              <w:right w:val="single" w:sz="4" w:space="0" w:color="auto"/>
            </w:tcBorders>
          </w:tcPr>
          <w:p w:rsidR="00AC5414" w:rsidRDefault="00AC5414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03AA3" w:rsidRDefault="00703AA3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97266" w:rsidRPr="00242FB8" w:rsidRDefault="00497266" w:rsidP="0049726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4069" w:rsidTr="00044069">
        <w:trPr>
          <w:gridAfter w:val="1"/>
          <w:wAfter w:w="10" w:type="dxa"/>
        </w:trPr>
        <w:tc>
          <w:tcPr>
            <w:tcW w:w="556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44069" w:rsidRDefault="00044069" w:rsidP="00590B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44069" w:rsidRPr="0046204D" w:rsidRDefault="00044069" w:rsidP="00AC54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9EB" w:rsidRPr="00CC3E85" w:rsidTr="00416E02">
        <w:trPr>
          <w:gridAfter w:val="1"/>
          <w:wAfter w:w="10" w:type="dxa"/>
        </w:trPr>
        <w:tc>
          <w:tcPr>
            <w:tcW w:w="2102" w:type="dxa"/>
            <w:gridSpan w:val="2"/>
            <w:shd w:val="pct10" w:color="auto" w:fill="auto"/>
            <w:vAlign w:val="center"/>
          </w:tcPr>
          <w:p w:rsidR="00BB09EB" w:rsidRPr="00066285" w:rsidRDefault="00BB09EB" w:rsidP="00590B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総合評価</w:t>
            </w:r>
          </w:p>
        </w:tc>
        <w:tc>
          <w:tcPr>
            <w:tcW w:w="7742" w:type="dxa"/>
            <w:gridSpan w:val="6"/>
            <w:shd w:val="pct10" w:color="auto" w:fill="auto"/>
            <w:vAlign w:val="center"/>
          </w:tcPr>
          <w:p w:rsidR="00BB09EB" w:rsidRPr="00FC34DA" w:rsidRDefault="00BB09EB" w:rsidP="00590B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　見</w:t>
            </w:r>
          </w:p>
        </w:tc>
      </w:tr>
      <w:tr w:rsidR="004A6283" w:rsidTr="00044069">
        <w:trPr>
          <w:gridAfter w:val="1"/>
          <w:wAfter w:w="10" w:type="dxa"/>
          <w:trHeight w:val="1272"/>
        </w:trPr>
        <w:tc>
          <w:tcPr>
            <w:tcW w:w="2102" w:type="dxa"/>
            <w:gridSpan w:val="2"/>
          </w:tcPr>
          <w:p w:rsidR="004A6283" w:rsidRPr="00044069" w:rsidRDefault="004A6283" w:rsidP="00703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評価できた点</w:t>
            </w:r>
          </w:p>
          <w:p w:rsidR="004A6283" w:rsidRPr="00044069" w:rsidRDefault="004A6283" w:rsidP="007032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改善すべき点</w:t>
            </w:r>
          </w:p>
          <w:p w:rsidR="004A6283" w:rsidRPr="00703211" w:rsidRDefault="004A6283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4069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  <w:tc>
          <w:tcPr>
            <w:tcW w:w="7742" w:type="dxa"/>
            <w:gridSpan w:val="6"/>
          </w:tcPr>
          <w:p w:rsidR="004A6283" w:rsidRDefault="004A6283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4069" w:rsidRDefault="00044069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6283" w:rsidRDefault="004A6283" w:rsidP="00425C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5DC1" w:rsidRPr="00B423DE" w:rsidRDefault="00C35DC1" w:rsidP="00B423D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6283" w:rsidTr="00044069">
        <w:trPr>
          <w:gridAfter w:val="1"/>
          <w:wAfter w:w="10" w:type="dxa"/>
        </w:trPr>
        <w:tc>
          <w:tcPr>
            <w:tcW w:w="2102" w:type="dxa"/>
            <w:gridSpan w:val="2"/>
          </w:tcPr>
          <w:p w:rsidR="004A6283" w:rsidRDefault="004A6283" w:rsidP="009C11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  <w:p w:rsidR="00044069" w:rsidRDefault="00044069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  <w:p w:rsidR="004A6283" w:rsidRPr="00E038FE" w:rsidRDefault="004A6283" w:rsidP="004A62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評価ご担当者</w:t>
            </w:r>
          </w:p>
        </w:tc>
        <w:tc>
          <w:tcPr>
            <w:tcW w:w="7742" w:type="dxa"/>
            <w:gridSpan w:val="6"/>
          </w:tcPr>
          <w:p w:rsidR="004A6283" w:rsidRDefault="004A6283" w:rsidP="009C1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社名　</w:t>
            </w:r>
          </w:p>
          <w:p w:rsidR="00497266" w:rsidRDefault="00497266" w:rsidP="00497266">
            <w:pPr>
              <w:ind w:leftChars="300" w:left="63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6283" w:rsidRDefault="00497266" w:rsidP="00497266">
            <w:pPr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  <w:r w:rsidR="004A6283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</w:tbl>
    <w:p w:rsidR="0098073B" w:rsidRDefault="00503A5A" w:rsidP="0098073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※お手数ですが実習終了後</w:t>
      </w:r>
      <w:r w:rsidR="00905BC7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週間以内に大学宛てに郵送くださいますようお願いいたします。</w:t>
      </w:r>
    </w:p>
    <w:p w:rsidR="00B37E0C" w:rsidRDefault="00B37E0C" w:rsidP="0098073B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 w:rsidRPr="00714336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w:t>参考</w:t>
      </w:r>
      <w:r w:rsidR="00714336" w:rsidRPr="00714336"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</w:t>
      </w:r>
      <w:r w:rsidRPr="00714336">
        <w:rPr>
          <w:rFonts w:asciiTheme="majorEastAsia" w:eastAsiaTheme="majorEastAsia" w:hAnsiTheme="majorEastAsia" w:hint="eastAsia"/>
          <w:noProof/>
          <w:sz w:val="28"/>
          <w:szCs w:val="28"/>
        </w:rPr>
        <w:t>社会人基礎力</w:t>
      </w:r>
      <w:r w:rsidR="0026474B">
        <w:rPr>
          <w:rFonts w:asciiTheme="majorEastAsia" w:eastAsiaTheme="majorEastAsia" w:hAnsiTheme="majorEastAsia" w:hint="eastAsia"/>
          <w:noProof/>
          <w:sz w:val="28"/>
          <w:szCs w:val="28"/>
        </w:rPr>
        <w:t>の</w:t>
      </w:r>
      <w:r w:rsidR="00714336">
        <w:rPr>
          <w:rFonts w:asciiTheme="majorEastAsia" w:eastAsiaTheme="majorEastAsia" w:hAnsiTheme="majorEastAsia" w:hint="eastAsia"/>
          <w:noProof/>
          <w:sz w:val="28"/>
          <w:szCs w:val="28"/>
        </w:rPr>
        <w:t>評価</w:t>
      </w:r>
      <w:r w:rsidR="00B12816">
        <w:rPr>
          <w:rFonts w:asciiTheme="majorEastAsia" w:eastAsiaTheme="majorEastAsia" w:hAnsiTheme="majorEastAsia" w:hint="eastAsia"/>
          <w:noProof/>
          <w:sz w:val="28"/>
          <w:szCs w:val="28"/>
        </w:rPr>
        <w:t>における</w:t>
      </w:r>
      <w:r w:rsidR="00714336" w:rsidRPr="00714336">
        <w:rPr>
          <w:rFonts w:asciiTheme="majorEastAsia" w:eastAsiaTheme="majorEastAsia" w:hAnsiTheme="majorEastAsia" w:hint="eastAsia"/>
          <w:noProof/>
          <w:sz w:val="28"/>
          <w:szCs w:val="28"/>
        </w:rPr>
        <w:t>着眼点</w:t>
      </w:r>
    </w:p>
    <w:p w:rsidR="00905BC7" w:rsidRPr="00714336" w:rsidRDefault="00905BC7" w:rsidP="0098073B">
      <w:pPr>
        <w:jc w:val="left"/>
        <w:rPr>
          <w:rFonts w:asciiTheme="majorEastAsia" w:eastAsiaTheme="majorEastAsia" w:hAnsiTheme="majorEastAsia"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2625"/>
        <w:gridCol w:w="5213"/>
      </w:tblGrid>
      <w:tr w:rsidR="00B12816" w:rsidTr="00905BC7">
        <w:tc>
          <w:tcPr>
            <w:tcW w:w="1998" w:type="dxa"/>
          </w:tcPr>
          <w:p w:rsidR="00B94B2D" w:rsidRDefault="00B12816" w:rsidP="00B1281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評価項目</w:t>
            </w:r>
          </w:p>
        </w:tc>
        <w:tc>
          <w:tcPr>
            <w:tcW w:w="2625" w:type="dxa"/>
          </w:tcPr>
          <w:p w:rsidR="00B94B2D" w:rsidRDefault="00B94B2D" w:rsidP="00B94B2D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能力</w:t>
            </w:r>
            <w:r w:rsidR="00144B2A">
              <w:rPr>
                <w:rFonts w:asciiTheme="majorEastAsia" w:eastAsiaTheme="majorEastAsia" w:hAnsiTheme="majorEastAsia" w:hint="eastAsia"/>
                <w:noProof/>
                <w:sz w:val="22"/>
              </w:rPr>
              <w:t>要素</w:t>
            </w:r>
          </w:p>
        </w:tc>
        <w:tc>
          <w:tcPr>
            <w:tcW w:w="5213" w:type="dxa"/>
          </w:tcPr>
          <w:p w:rsidR="00B94B2D" w:rsidRPr="00B94B2D" w:rsidRDefault="00B94B2D" w:rsidP="00B94B2D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B94B2D">
              <w:rPr>
                <w:rFonts w:asciiTheme="majorEastAsia" w:eastAsiaTheme="majorEastAsia" w:hAnsiTheme="majorEastAsia" w:hint="eastAsia"/>
                <w:noProof/>
                <w:sz w:val="22"/>
              </w:rPr>
              <w:t>着眼点</w:t>
            </w:r>
          </w:p>
        </w:tc>
      </w:tr>
      <w:tr w:rsidR="00B12816" w:rsidTr="00905BC7">
        <w:tc>
          <w:tcPr>
            <w:tcW w:w="1998" w:type="dxa"/>
            <w:vMerge w:val="restart"/>
          </w:tcPr>
          <w:p w:rsidR="00CF4E74" w:rsidRDefault="00CF4E74" w:rsidP="00B12816">
            <w:pPr>
              <w:spacing w:line="276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12816" w:rsidRPr="00905BC7" w:rsidRDefault="00B12816" w:rsidP="00B12816">
            <w:pPr>
              <w:spacing w:line="276" w:lineRule="auto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>一歩前に踏み出し、</w:t>
            </w:r>
          </w:p>
          <w:p w:rsidR="00CF4E74" w:rsidRPr="00905BC7" w:rsidRDefault="00B12816" w:rsidP="00CF4E74">
            <w:pPr>
              <w:spacing w:line="276" w:lineRule="auto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>失敗しても粘り強く取り組む力</w:t>
            </w:r>
          </w:p>
          <w:p w:rsidR="00B12816" w:rsidRPr="00CF4E74" w:rsidRDefault="00B12816" w:rsidP="00CF4E74">
            <w:pPr>
              <w:spacing w:line="276" w:lineRule="auto"/>
              <w:jc w:val="left"/>
              <w:rPr>
                <w:rFonts w:asciiTheme="majorEastAsia" w:eastAsiaTheme="majorEastAsia" w:hAnsiTheme="majorEastAsia"/>
                <w:noProof/>
                <w:sz w:val="18"/>
                <w:szCs w:val="18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>指示待ちにならず、一人称で物事を捉え、自ら行動する力</w:t>
            </w:r>
          </w:p>
        </w:tc>
        <w:tc>
          <w:tcPr>
            <w:tcW w:w="2625" w:type="dxa"/>
            <w:vMerge w:val="restart"/>
          </w:tcPr>
          <w:p w:rsidR="00B12816" w:rsidRPr="00B37E0C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B37E0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物事に進んで取組む</w:t>
            </w: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指示がなくても、やるべきことを自ら見つけて取組んでいる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知識・技術を意欲的に身に着けようとしている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他人が嫌がることも行っている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Pr="0071433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他人に働きかけ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巻き込む</w:t>
            </w: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周囲の人々に、ともに行動するよう声掛けをしている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周囲の人々に、目的を共有する働きかけを進んで行っている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周囲の人々と意識して協働している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目的を設定し確実に行動する</w:t>
            </w: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自ら目標を設定し、その達成に取り組んでいる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98073B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98073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目標達成の手順、方法を考え、確実に進めている</w:t>
            </w:r>
          </w:p>
        </w:tc>
      </w:tr>
      <w:tr w:rsidR="00B12816" w:rsidTr="00905BC7">
        <w:trPr>
          <w:trHeight w:val="351"/>
        </w:trPr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困難に遭遇しても、粘り強く行動している</w:t>
            </w:r>
          </w:p>
        </w:tc>
      </w:tr>
      <w:tr w:rsidR="00B12816" w:rsidTr="00905BC7">
        <w:tc>
          <w:tcPr>
            <w:tcW w:w="1998" w:type="dxa"/>
            <w:vMerge w:val="restart"/>
          </w:tcPr>
          <w:p w:rsidR="00CF4E74" w:rsidRDefault="00CF4E74" w:rsidP="00CF4E74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F4E74" w:rsidRDefault="00CF4E74" w:rsidP="00CF4E74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B12816" w:rsidP="00CF4E74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 xml:space="preserve">疑問を持ち、考え抜く力 </w:t>
            </w:r>
          </w:p>
          <w:p w:rsidR="00B12816" w:rsidRPr="00905BC7" w:rsidRDefault="00B12816" w:rsidP="00CF4E74">
            <w:pPr>
              <w:jc w:val="left"/>
              <w:rPr>
                <w:sz w:val="19"/>
                <w:szCs w:val="19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>自ら課題提起し、解決のためのシナリオを描く、自律的な思考力</w:t>
            </w: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現状を分析し課題を明らかにする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現状を的確に把握し分析している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分析結果をもとに問題点を見つける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取組むべき課題を明確にしている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課題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解決の</w:t>
            </w: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プロセスを明らかにして準備をする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課題解決のための手順、方法を考えている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手順、方法を複数案考えている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複数案の中から最適案を選択している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新しい価値を生み出す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常に新しい発想や考え方を見つけるように行動している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良い発想をするための方法を積極的に習得している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課題に対して新しい解決方法を考えている</w:t>
            </w:r>
          </w:p>
        </w:tc>
      </w:tr>
      <w:tr w:rsidR="00B12816" w:rsidTr="00905BC7">
        <w:tc>
          <w:tcPr>
            <w:tcW w:w="1998" w:type="dxa"/>
            <w:vMerge w:val="restart"/>
          </w:tcPr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05BC7" w:rsidRDefault="00905BC7" w:rsidP="00905BC7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B12816" w:rsidRPr="00905BC7" w:rsidRDefault="00B12816" w:rsidP="00905BC7">
            <w:pPr>
              <w:ind w:firstLineChars="100" w:firstLine="190"/>
              <w:rPr>
                <w:sz w:val="19"/>
                <w:szCs w:val="19"/>
              </w:rPr>
            </w:pP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t xml:space="preserve">多様な人々とともに、目標に向けて協力する力 </w:t>
            </w:r>
            <w:r w:rsidRPr="00905BC7">
              <w:rPr>
                <w:rFonts w:ascii="Meiryo UI" w:eastAsia="Meiryo UI" w:hAnsi="Meiryo UI" w:cs="Meiryo UI" w:hint="eastAsia"/>
                <w:sz w:val="19"/>
                <w:szCs w:val="19"/>
              </w:rPr>
              <w:br/>
              <w:t>グループ内の協調性だけに留まらず、多様な人々との繋がりや協働を生み出す力</w:t>
            </w: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自分の意見をわかりやすく伝える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事前に話すポイントを整理している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要点を押さえて理路整然と話している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相手の気持ちや立場を考えて話している</w:t>
            </w:r>
          </w:p>
        </w:tc>
      </w:tr>
      <w:tr w:rsidR="00B12816" w:rsidRPr="00632FE4" w:rsidTr="00905BC7">
        <w:trPr>
          <w:trHeight w:val="90"/>
        </w:trPr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相手の意見を丁寧に聴く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相手が話しやすい雰囲気づくりをしている</w:t>
            </w:r>
          </w:p>
        </w:tc>
      </w:tr>
      <w:tr w:rsidR="00B12816" w:rsidRPr="00632FE4" w:rsidTr="00905BC7">
        <w:trPr>
          <w:trHeight w:val="255"/>
        </w:trPr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相手の話を前向きに聞く態度を取って聞いている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適切なタイミングで質問をしている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意見や立場の違いを理解する</w:t>
            </w:r>
          </w:p>
        </w:tc>
        <w:tc>
          <w:tcPr>
            <w:tcW w:w="5213" w:type="dxa"/>
          </w:tcPr>
          <w:p w:rsidR="00B12816" w:rsidRPr="00AB26AF" w:rsidRDefault="00B12816" w:rsidP="00934C0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自分のやり方や考え方にこだわらず、臨機応変に対応している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934C0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相手の意見や立場を尊重している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934C0B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他人の意見ややり方を受け入れ、自己向上に活かしている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自分と周囲の人々の関係性を理解する</w:t>
            </w:r>
          </w:p>
        </w:tc>
        <w:tc>
          <w:tcPr>
            <w:tcW w:w="5213" w:type="dxa"/>
          </w:tcPr>
          <w:p w:rsidR="00B12816" w:rsidRPr="00AB26AF" w:rsidRDefault="00B12816" w:rsidP="00E02D21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自分の置かれた立場や状況をよく把握している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E02D21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自分に課せられた役割を自覚している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周囲の人々の役割と自分の関係を認識している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Pr="00152214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152214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社会のルールや人との約束を守る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社会のルール、マナーを守っている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約束したことは必ず守っている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リーダーの指示に従い、集団行動をとっている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714336">
            <w:pPr>
              <w:jc w:val="center"/>
            </w:pPr>
          </w:p>
        </w:tc>
        <w:tc>
          <w:tcPr>
            <w:tcW w:w="2625" w:type="dxa"/>
            <w:vMerge w:val="restart"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>ストレスの発生源に対応する</w:t>
            </w: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ストレスに負けず、常に前向きな行動をとっている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ストレスを成長のチャンスと捉えている</w:t>
            </w:r>
          </w:p>
        </w:tc>
      </w:tr>
      <w:tr w:rsidR="00B12816" w:rsidTr="00905BC7">
        <w:tc>
          <w:tcPr>
            <w:tcW w:w="1998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2625" w:type="dxa"/>
            <w:vMerge/>
          </w:tcPr>
          <w:p w:rsidR="00B12816" w:rsidRDefault="00B12816" w:rsidP="00590B96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5213" w:type="dxa"/>
          </w:tcPr>
          <w:p w:rsidR="00B12816" w:rsidRPr="00AB26AF" w:rsidRDefault="00B12816" w:rsidP="00590B96">
            <w:pPr>
              <w:jc w:val="left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AB26AF">
              <w:rPr>
                <w:rFonts w:asciiTheme="minorEastAsia" w:hAnsiTheme="minorEastAsia" w:hint="eastAsia"/>
                <w:noProof/>
                <w:sz w:val="18"/>
                <w:szCs w:val="18"/>
              </w:rPr>
              <w:t>自分なりのストレス解消法を考え実行している</w:t>
            </w:r>
          </w:p>
        </w:tc>
      </w:tr>
    </w:tbl>
    <w:p w:rsidR="00B37E0C" w:rsidRPr="00B12816" w:rsidRDefault="00B12816" w:rsidP="00B12816">
      <w:pPr>
        <w:jc w:val="right"/>
        <w:rPr>
          <w:rFonts w:asciiTheme="majorEastAsia" w:eastAsiaTheme="majorEastAsia" w:hAnsiTheme="majorEastAsia"/>
          <w:noProof/>
          <w:sz w:val="24"/>
          <w:szCs w:val="24"/>
        </w:rPr>
      </w:pPr>
      <w:r w:rsidRPr="00B12816">
        <w:rPr>
          <w:rFonts w:asciiTheme="majorEastAsia" w:eastAsiaTheme="majorEastAsia" w:hAnsiTheme="majorEastAsia" w:hint="eastAsia"/>
          <w:noProof/>
          <w:sz w:val="24"/>
          <w:szCs w:val="24"/>
        </w:rPr>
        <w:t>《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出典～</w:t>
      </w:r>
      <w:r w:rsidRPr="00B12816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経済産業省　社会人基礎力点検シート》</w:t>
      </w:r>
    </w:p>
    <w:sectPr w:rsidR="00B37E0C" w:rsidRPr="00B12816" w:rsidSect="001039C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F3" w:rsidRDefault="00082CF3" w:rsidP="00130162">
      <w:r>
        <w:separator/>
      </w:r>
    </w:p>
  </w:endnote>
  <w:endnote w:type="continuationSeparator" w:id="0">
    <w:p w:rsidR="00082CF3" w:rsidRDefault="00082CF3" w:rsidP="0013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F3" w:rsidRDefault="00082CF3" w:rsidP="00130162">
      <w:r>
        <w:separator/>
      </w:r>
    </w:p>
  </w:footnote>
  <w:footnote w:type="continuationSeparator" w:id="0">
    <w:p w:rsidR="00082CF3" w:rsidRDefault="00082CF3" w:rsidP="0013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5895"/>
    <w:multiLevelType w:val="hybridMultilevel"/>
    <w:tmpl w:val="229E78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73B"/>
    <w:rsid w:val="000253B3"/>
    <w:rsid w:val="00037ABC"/>
    <w:rsid w:val="0004275A"/>
    <w:rsid w:val="00044069"/>
    <w:rsid w:val="00054A9D"/>
    <w:rsid w:val="0005659B"/>
    <w:rsid w:val="00066285"/>
    <w:rsid w:val="00067F7F"/>
    <w:rsid w:val="00082CF3"/>
    <w:rsid w:val="000E1E49"/>
    <w:rsid w:val="001039C1"/>
    <w:rsid w:val="00130162"/>
    <w:rsid w:val="00144B2A"/>
    <w:rsid w:val="00152214"/>
    <w:rsid w:val="001C3D98"/>
    <w:rsid w:val="001D1081"/>
    <w:rsid w:val="001F2B77"/>
    <w:rsid w:val="00242FB8"/>
    <w:rsid w:val="002447BD"/>
    <w:rsid w:val="002563A2"/>
    <w:rsid w:val="0026474B"/>
    <w:rsid w:val="002664FB"/>
    <w:rsid w:val="002A3EDB"/>
    <w:rsid w:val="002A40C2"/>
    <w:rsid w:val="002E7EE6"/>
    <w:rsid w:val="00306B32"/>
    <w:rsid w:val="00357222"/>
    <w:rsid w:val="00364518"/>
    <w:rsid w:val="003F2F00"/>
    <w:rsid w:val="00413F7E"/>
    <w:rsid w:val="00416E02"/>
    <w:rsid w:val="00423F83"/>
    <w:rsid w:val="00425C7E"/>
    <w:rsid w:val="00451C9A"/>
    <w:rsid w:val="0046204D"/>
    <w:rsid w:val="00497266"/>
    <w:rsid w:val="004A0A4C"/>
    <w:rsid w:val="004A6283"/>
    <w:rsid w:val="004C56D6"/>
    <w:rsid w:val="004E4028"/>
    <w:rsid w:val="004F64D8"/>
    <w:rsid w:val="005024B9"/>
    <w:rsid w:val="00503A5A"/>
    <w:rsid w:val="00551B43"/>
    <w:rsid w:val="005640AB"/>
    <w:rsid w:val="00583FD1"/>
    <w:rsid w:val="0059482C"/>
    <w:rsid w:val="005F0E95"/>
    <w:rsid w:val="00632FE4"/>
    <w:rsid w:val="00636E11"/>
    <w:rsid w:val="00653F09"/>
    <w:rsid w:val="006610EB"/>
    <w:rsid w:val="006969BB"/>
    <w:rsid w:val="006A53EE"/>
    <w:rsid w:val="006C727D"/>
    <w:rsid w:val="00703211"/>
    <w:rsid w:val="00703AA3"/>
    <w:rsid w:val="00711BB3"/>
    <w:rsid w:val="00714336"/>
    <w:rsid w:val="0072779A"/>
    <w:rsid w:val="0075653B"/>
    <w:rsid w:val="00757550"/>
    <w:rsid w:val="00762040"/>
    <w:rsid w:val="0078080A"/>
    <w:rsid w:val="007D587A"/>
    <w:rsid w:val="00816AFC"/>
    <w:rsid w:val="00883E13"/>
    <w:rsid w:val="008A3D69"/>
    <w:rsid w:val="008F138B"/>
    <w:rsid w:val="008F3330"/>
    <w:rsid w:val="00905BC7"/>
    <w:rsid w:val="0098073B"/>
    <w:rsid w:val="0098735F"/>
    <w:rsid w:val="00990480"/>
    <w:rsid w:val="009B5C52"/>
    <w:rsid w:val="009E3580"/>
    <w:rsid w:val="00A12791"/>
    <w:rsid w:val="00A45494"/>
    <w:rsid w:val="00AB26AF"/>
    <w:rsid w:val="00AC5414"/>
    <w:rsid w:val="00AF5FAC"/>
    <w:rsid w:val="00B047A0"/>
    <w:rsid w:val="00B12816"/>
    <w:rsid w:val="00B37E0C"/>
    <w:rsid w:val="00B423DE"/>
    <w:rsid w:val="00B72889"/>
    <w:rsid w:val="00B85DD5"/>
    <w:rsid w:val="00B94B2D"/>
    <w:rsid w:val="00B97544"/>
    <w:rsid w:val="00BB09EB"/>
    <w:rsid w:val="00BD06DB"/>
    <w:rsid w:val="00C11DF0"/>
    <w:rsid w:val="00C35DC1"/>
    <w:rsid w:val="00C405B0"/>
    <w:rsid w:val="00C90BDC"/>
    <w:rsid w:val="00CB574D"/>
    <w:rsid w:val="00CC3E85"/>
    <w:rsid w:val="00CC4FC0"/>
    <w:rsid w:val="00CC5A8A"/>
    <w:rsid w:val="00CE51F9"/>
    <w:rsid w:val="00CF4E74"/>
    <w:rsid w:val="00D126AB"/>
    <w:rsid w:val="00D1503E"/>
    <w:rsid w:val="00D62FA0"/>
    <w:rsid w:val="00D67B0D"/>
    <w:rsid w:val="00D864CB"/>
    <w:rsid w:val="00DE0FEC"/>
    <w:rsid w:val="00DE3DCA"/>
    <w:rsid w:val="00E038FE"/>
    <w:rsid w:val="00E30971"/>
    <w:rsid w:val="00E31E40"/>
    <w:rsid w:val="00E56626"/>
    <w:rsid w:val="00E77611"/>
    <w:rsid w:val="00EA275F"/>
    <w:rsid w:val="00ED2238"/>
    <w:rsid w:val="00EF6EFE"/>
    <w:rsid w:val="00F76821"/>
    <w:rsid w:val="00FC34DA"/>
    <w:rsid w:val="00FE64AC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18519A-C8B3-48CB-9EFD-34E84604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162"/>
  </w:style>
  <w:style w:type="paragraph" w:styleId="a6">
    <w:name w:val="footer"/>
    <w:basedOn w:val="a"/>
    <w:link w:val="a7"/>
    <w:uiPriority w:val="99"/>
    <w:unhideWhenUsed/>
    <w:rsid w:val="0013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162"/>
  </w:style>
  <w:style w:type="paragraph" w:styleId="a8">
    <w:name w:val="Balloon Text"/>
    <w:basedOn w:val="a"/>
    <w:link w:val="a9"/>
    <w:uiPriority w:val="99"/>
    <w:semiHidden/>
    <w:unhideWhenUsed/>
    <w:rsid w:val="0013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1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62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0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E6AB-8327-4B9E-91F5-69779329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n2700014</dc:creator>
  <cp:lastModifiedBy>Administrator</cp:lastModifiedBy>
  <cp:revision>84</cp:revision>
  <cp:lastPrinted>2016-05-26T00:42:00Z</cp:lastPrinted>
  <dcterms:created xsi:type="dcterms:W3CDTF">2016-01-27T06:51:00Z</dcterms:created>
  <dcterms:modified xsi:type="dcterms:W3CDTF">2019-01-15T06:33:00Z</dcterms:modified>
</cp:coreProperties>
</file>