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31D" w:rsidRDefault="00447B98">
      <w:pPr>
        <w:wordWrap w:val="0"/>
        <w:spacing w:line="373" w:lineRule="exact"/>
        <w:jc w:val="right"/>
        <w:rPr>
          <w:rFonts w:hint="default"/>
        </w:rPr>
      </w:pPr>
      <w:bookmarkStart w:id="0" w:name="_GoBack"/>
      <w:bookmarkEnd w:id="0"/>
      <w:r>
        <w:rPr>
          <w:sz w:val="22"/>
        </w:rPr>
        <w:t>【管理者用】</w:t>
      </w:r>
    </w:p>
    <w:p w:rsidR="0037031D" w:rsidRDefault="00447B98">
      <w:pPr>
        <w:spacing w:line="593" w:lineRule="exact"/>
        <w:jc w:val="center"/>
        <w:rPr>
          <w:rFonts w:hint="default"/>
        </w:rPr>
      </w:pPr>
      <w:r>
        <w:rPr>
          <w:b/>
          <w:sz w:val="44"/>
        </w:rPr>
        <w:t>誓　　約　　書</w:t>
      </w:r>
    </w:p>
    <w:p w:rsidR="0037031D" w:rsidRDefault="0037031D">
      <w:pPr>
        <w:jc w:val="center"/>
        <w:rPr>
          <w:rFonts w:hint="default"/>
        </w:rPr>
      </w:pPr>
    </w:p>
    <w:p w:rsidR="0037031D" w:rsidRDefault="0037031D">
      <w:pPr>
        <w:rPr>
          <w:rFonts w:hint="default"/>
        </w:rPr>
      </w:pPr>
    </w:p>
    <w:p w:rsidR="0037031D" w:rsidRDefault="00447B98">
      <w:pPr>
        <w:rPr>
          <w:rFonts w:hint="default"/>
        </w:rPr>
      </w:pPr>
      <w:r>
        <w:t xml:space="preserve">　私は、古物営業法第１３条第２項各号に揚げる</w:t>
      </w:r>
    </w:p>
    <w:p w:rsidR="0037031D" w:rsidRDefault="0037031D">
      <w:pPr>
        <w:rPr>
          <w:rFonts w:hint="default"/>
        </w:rPr>
      </w:pPr>
    </w:p>
    <w:p w:rsidR="0037031D" w:rsidRDefault="00447B98">
      <w:pPr>
        <w:rPr>
          <w:rFonts w:hint="default"/>
        </w:rPr>
      </w:pPr>
      <w:r>
        <w:t>１　未成年者</w:t>
      </w:r>
    </w:p>
    <w:p w:rsidR="0037031D" w:rsidRDefault="00447B98">
      <w:pPr>
        <w:rPr>
          <w:rFonts w:hint="default"/>
        </w:rPr>
      </w:pPr>
      <w:r>
        <w:t>２　破産手続開始の決定を受けて復権を得ない者</w:t>
      </w:r>
    </w:p>
    <w:p w:rsidR="0037031D" w:rsidRDefault="00447B98" w:rsidP="005E3D9F">
      <w:pPr>
        <w:ind w:left="221" w:hangingChars="100" w:hanging="221"/>
        <w:rPr>
          <w:rFonts w:hint="default"/>
        </w:rPr>
      </w:pPr>
      <w:r>
        <w:t>３　禁錮以上の刑に処せられ、又は古物営業法第３１条に規定する罪若しくは刑法第２３５条　（窃盗）、第２４７条（背任）、第２５４条（遺失物等横領）若しくは第２５６条第２項に　規定する罪（盗品等運搬、盗品等保管、盗品等有償譲受け、又は盗品等有償の処分のあっせ　ん）を犯して罰金の刑に処せられ、その執行を終わり、又は執行を受けることのなくなった　日から起算して５年を経過しない者</w:t>
      </w:r>
    </w:p>
    <w:p w:rsidR="0037031D" w:rsidRDefault="00447B98" w:rsidP="005E3D9F">
      <w:pPr>
        <w:ind w:left="221" w:hangingChars="100" w:hanging="221"/>
        <w:rPr>
          <w:rFonts w:hint="default"/>
        </w:rPr>
      </w:pPr>
      <w:r>
        <w:t>４　集団的に、又は常習的に古物営業法施行規則第１条各号に掲げる罪のいずれかに当たる行　為を行うおそれがあると認めるに足りる相当な理由がある者</w:t>
      </w:r>
    </w:p>
    <w:p w:rsidR="0037031D" w:rsidRDefault="00447B98" w:rsidP="005E3D9F">
      <w:pPr>
        <w:ind w:left="221" w:hangingChars="100" w:hanging="221"/>
        <w:rPr>
          <w:rFonts w:hint="default"/>
        </w:rPr>
      </w:pPr>
      <w:r>
        <w:t>５　暴力団員による不当な行為の防止等に関する法律第１２条若しくは第１２条の６の規定に　よる命令又は同法第１２条の４第２項の規定による指示を受けた者であって、当該命令又は　指示を受けた日から起算して３年を経過しないもの</w:t>
      </w:r>
    </w:p>
    <w:p w:rsidR="0037031D" w:rsidRDefault="00447B98">
      <w:pPr>
        <w:rPr>
          <w:rFonts w:hint="default"/>
        </w:rPr>
      </w:pPr>
      <w:r>
        <w:t>６　住居の定まらない者</w:t>
      </w:r>
    </w:p>
    <w:p w:rsidR="0037031D" w:rsidRDefault="00447B98" w:rsidP="005E3D9F">
      <w:pPr>
        <w:ind w:left="221" w:hangingChars="100" w:hanging="221"/>
        <w:rPr>
          <w:rFonts w:hint="default"/>
        </w:rPr>
      </w:pPr>
      <w:r>
        <w:t>７　古物営業法第２４条の規定によりその古物営業の許可を取り消され、当該取消しの日から　起算して５年を経過しない者（許可を取り消された者が法人である場合においては、当該取　消しに係る聴聞の期日及び場所が公示された日前６０日以内に当該法人の役員であった者で　当該取消しの日から起算して５年を経過しないものを含む。）</w:t>
      </w:r>
    </w:p>
    <w:p w:rsidR="0037031D" w:rsidRDefault="00447B98" w:rsidP="005E3D9F">
      <w:pPr>
        <w:ind w:left="221" w:hangingChars="100" w:hanging="221"/>
        <w:rPr>
          <w:rFonts w:hint="default"/>
        </w:rPr>
      </w:pPr>
      <w:r>
        <w:t>８　古物営業法第２４条の規定による許可の取消しに係る聴聞の期日及び場所が公示された日　から当該取消しをする日又は当該取消しをしないことを決定する日までの間に同法第８条第　１項第１号の規定による許可証の返納をした者（その古物営業の廃止について相当な理由が　ある者を除く。）で、当該返納の日から起算して５年を経過しないもの。</w:t>
      </w:r>
    </w:p>
    <w:p w:rsidR="0037031D" w:rsidRDefault="00447B98" w:rsidP="005E3D9F">
      <w:pPr>
        <w:ind w:left="221" w:hangingChars="100" w:hanging="221"/>
        <w:rPr>
          <w:rFonts w:hint="default"/>
        </w:rPr>
      </w:pPr>
      <w:r>
        <w:t>９</w:t>
      </w:r>
      <w:r>
        <w:rPr>
          <w:spacing w:val="-3"/>
        </w:rPr>
        <w:t xml:space="preserve">  </w:t>
      </w:r>
      <w:r>
        <w:t>精神機能の障害により管理者の業務を適正に実施するに当たって必要な認知、判断及び意　思疎通を適切に行うことができない者</w:t>
      </w:r>
    </w:p>
    <w:p w:rsidR="0037031D" w:rsidRDefault="0037031D">
      <w:pPr>
        <w:rPr>
          <w:rFonts w:hint="default"/>
        </w:rPr>
      </w:pPr>
    </w:p>
    <w:p w:rsidR="0037031D" w:rsidRDefault="00447B98">
      <w:pPr>
        <w:rPr>
          <w:rFonts w:hint="default"/>
        </w:rPr>
      </w:pPr>
      <w:r>
        <w:t>のいずれにも該当しないことを誓約します。</w:t>
      </w:r>
    </w:p>
    <w:p w:rsidR="0037031D" w:rsidRDefault="0037031D">
      <w:pPr>
        <w:rPr>
          <w:rFonts w:hint="default"/>
        </w:rPr>
      </w:pPr>
    </w:p>
    <w:p w:rsidR="0037031D" w:rsidRDefault="00447B98">
      <w:pPr>
        <w:rPr>
          <w:rFonts w:hint="default"/>
        </w:rPr>
      </w:pP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年　</w:t>
      </w:r>
      <w:r>
        <w:rPr>
          <w:spacing w:val="-3"/>
        </w:rPr>
        <w:t xml:space="preserve"> </w:t>
      </w:r>
      <w:r>
        <w:t xml:space="preserve">　月　</w:t>
      </w:r>
      <w:r>
        <w:rPr>
          <w:spacing w:val="-3"/>
        </w:rPr>
        <w:t xml:space="preserve"> </w:t>
      </w:r>
      <w:r>
        <w:t xml:space="preserve">　日</w:t>
      </w:r>
    </w:p>
    <w:p w:rsidR="0037031D" w:rsidRDefault="0037031D">
      <w:pPr>
        <w:rPr>
          <w:rFonts w:hint="default"/>
        </w:rPr>
      </w:pPr>
    </w:p>
    <w:p w:rsidR="0037031D" w:rsidRDefault="00447B98">
      <w:pPr>
        <w:rPr>
          <w:rFonts w:hint="default"/>
        </w:rPr>
      </w:pPr>
      <w:r>
        <w:rPr>
          <w:spacing w:val="-3"/>
        </w:rPr>
        <w:t xml:space="preserve">                          </w:t>
      </w:r>
      <w:r>
        <w:t xml:space="preserve">　</w:t>
      </w:r>
      <w:r>
        <w:rPr>
          <w:spacing w:val="-3"/>
        </w:rPr>
        <w:t xml:space="preserve"> </w:t>
      </w:r>
      <w:r>
        <w:t xml:space="preserve">　　　　氏　名</w:t>
      </w:r>
      <w:r>
        <w:rPr>
          <w:spacing w:val="-3"/>
        </w:rPr>
        <w:t xml:space="preserve">    </w:t>
      </w:r>
      <w:r>
        <w:t xml:space="preserve">　　　　</w:t>
      </w:r>
      <w:r>
        <w:rPr>
          <w:spacing w:val="-3"/>
        </w:rPr>
        <w:t xml:space="preserve">           </w:t>
      </w:r>
      <w:r>
        <w:t xml:space="preserve">　</w:t>
      </w:r>
      <w:r>
        <w:rPr>
          <w:spacing w:val="-3"/>
        </w:rPr>
        <w:t xml:space="preserve">          </w:t>
      </w:r>
      <w:r>
        <w:t xml:space="preserve">　</w:t>
      </w:r>
    </w:p>
    <w:p w:rsidR="00447B98" w:rsidRDefault="00447B98">
      <w:pPr>
        <w:rPr>
          <w:rFonts w:hint="default"/>
        </w:rPr>
      </w:pPr>
      <w:r w:rsidRPr="00133998">
        <w:rPr>
          <w:spacing w:val="38"/>
          <w:fitText w:val="2214" w:id="1"/>
        </w:rPr>
        <w:t>長野県公安委員</w:t>
      </w:r>
      <w:r w:rsidRPr="00133998">
        <w:rPr>
          <w:spacing w:val="1"/>
          <w:fitText w:val="2214" w:id="1"/>
        </w:rPr>
        <w:t>会</w:t>
      </w:r>
      <w:r>
        <w:t xml:space="preserve">　殿</w:t>
      </w:r>
    </w:p>
    <w:sectPr w:rsidR="00447B98">
      <w:footnotePr>
        <w:numRestart w:val="eachPage"/>
      </w:footnotePr>
      <w:endnotePr>
        <w:numFmt w:val="decimal"/>
      </w:endnotePr>
      <w:pgSz w:w="11906" w:h="16838"/>
      <w:pgMar w:top="1701" w:right="1020" w:bottom="1701" w:left="1587" w:header="1134" w:footer="0" w:gutter="0"/>
      <w:cols w:space="720"/>
      <w:docGrid w:type="linesAndChars" w:linePitch="363"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0F5" w:rsidRDefault="009430F5">
      <w:pPr>
        <w:spacing w:before="357"/>
        <w:rPr>
          <w:rFonts w:hint="default"/>
        </w:rPr>
      </w:pPr>
      <w:r>
        <w:continuationSeparator/>
      </w:r>
    </w:p>
  </w:endnote>
  <w:endnote w:type="continuationSeparator" w:id="0">
    <w:p w:rsidR="009430F5" w:rsidRDefault="009430F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0F5" w:rsidRDefault="009430F5">
      <w:pPr>
        <w:spacing w:before="357"/>
        <w:rPr>
          <w:rFonts w:hint="default"/>
        </w:rPr>
      </w:pPr>
      <w:r>
        <w:continuationSeparator/>
      </w:r>
    </w:p>
  </w:footnote>
  <w:footnote w:type="continuationSeparator" w:id="0">
    <w:p w:rsidR="009430F5" w:rsidRDefault="009430F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886"/>
  <w:hyphenationZone w:val="0"/>
  <w:drawingGridHorizontalSpacing w:val="390"/>
  <w:drawingGridVerticalSpacing w:val="36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98"/>
    <w:rsid w:val="00133998"/>
    <w:rsid w:val="0037031D"/>
    <w:rsid w:val="00447B98"/>
    <w:rsid w:val="005E3D9F"/>
    <w:rsid w:val="009430F5"/>
    <w:rsid w:val="00D56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C71"/>
    <w:pPr>
      <w:tabs>
        <w:tab w:val="center" w:pos="4252"/>
        <w:tab w:val="right" w:pos="8504"/>
      </w:tabs>
      <w:snapToGrid w:val="0"/>
    </w:pPr>
  </w:style>
  <w:style w:type="character" w:customStyle="1" w:styleId="a4">
    <w:name w:val="ヘッダー (文字)"/>
    <w:basedOn w:val="a0"/>
    <w:link w:val="a3"/>
    <w:uiPriority w:val="99"/>
    <w:rsid w:val="00D56C71"/>
    <w:rPr>
      <w:rFonts w:ascii="Times New Roman" w:hAnsi="Times New Roman"/>
      <w:color w:val="000000"/>
      <w:sz w:val="21"/>
    </w:rPr>
  </w:style>
  <w:style w:type="paragraph" w:styleId="a5">
    <w:name w:val="footer"/>
    <w:basedOn w:val="a"/>
    <w:link w:val="a6"/>
    <w:uiPriority w:val="99"/>
    <w:unhideWhenUsed/>
    <w:rsid w:val="00D56C71"/>
    <w:pPr>
      <w:tabs>
        <w:tab w:val="center" w:pos="4252"/>
        <w:tab w:val="right" w:pos="8504"/>
      </w:tabs>
      <w:snapToGrid w:val="0"/>
    </w:pPr>
  </w:style>
  <w:style w:type="character" w:customStyle="1" w:styleId="a6">
    <w:name w:val="フッター (文字)"/>
    <w:basedOn w:val="a0"/>
    <w:link w:val="a5"/>
    <w:uiPriority w:val="99"/>
    <w:rsid w:val="00D56C71"/>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Words>
  <Characters>818</Characters>
  <Application>Microsoft Office Word</Application>
  <DocSecurity>0</DocSecurity>
  <Lines>36</Lines>
  <Paragraphs>16</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2024-09-10T01:54:00Z</dcterms:created>
  <dcterms:modified xsi:type="dcterms:W3CDTF">2024-09-10T01:54:00Z</dcterms:modified>
</cp:coreProperties>
</file>