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679F" w14:textId="544A7680" w:rsidR="0036792B" w:rsidRDefault="001617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D1921" wp14:editId="52BD6DA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78575" cy="774700"/>
                <wp:effectExtent l="19050" t="19050" r="41275" b="44450"/>
                <wp:wrapNone/>
                <wp:docPr id="1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06DE99" w14:textId="77777777" w:rsidR="0016177E" w:rsidRPr="00187528" w:rsidRDefault="0016177E" w:rsidP="001617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D1921" id="AutoShape 175" o:spid="_x0000_s1026" style="position:absolute;left:0;text-align:left;margin-left:0;margin-top:11.95pt;width:502.2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" strokeweight="4.5pt">
                <v:stroke linestyle="thinThick"/>
                <v:textbox inset="5.85pt,.7pt,5.85pt,.7pt">
                  <w:txbxContent>
                    <w:p w14:paraId="4606DE99" w14:textId="77777777" w:rsidR="0016177E" w:rsidRPr="00187528" w:rsidRDefault="0016177E" w:rsidP="0016177E"/>
                  </w:txbxContent>
                </v:textbox>
              </v:roundrect>
            </w:pict>
          </mc:Fallback>
        </mc:AlternateContent>
      </w:r>
    </w:p>
    <w:p w14:paraId="02B93832" w14:textId="47B0FCAB" w:rsidR="0016177E" w:rsidRDefault="006708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D013" wp14:editId="26EA14B4">
                <wp:simplePos x="0" y="0"/>
                <wp:positionH relativeFrom="margin">
                  <wp:posOffset>73660</wp:posOffset>
                </wp:positionH>
                <wp:positionV relativeFrom="paragraph">
                  <wp:posOffset>40005</wp:posOffset>
                </wp:positionV>
                <wp:extent cx="6299200" cy="571500"/>
                <wp:effectExtent l="0" t="0" r="0" b="0"/>
                <wp:wrapNone/>
                <wp:docPr id="1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18BB5" w14:textId="77777777" w:rsidR="00670893" w:rsidRDefault="0016177E" w:rsidP="00670893">
                            <w:pPr>
                              <w:spacing w:line="440" w:lineRule="exact"/>
                              <w:ind w:firstLineChars="300" w:firstLine="9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17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 w:rsidR="00A802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６</w:t>
                            </w:r>
                            <w:r w:rsidRPr="001617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14:paraId="0DCE3B5C" w14:textId="785B2A45" w:rsidR="0016177E" w:rsidRPr="0016177E" w:rsidRDefault="0016177E" w:rsidP="00670893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7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農業農村支援センター普及活動成果交換会を開催します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5D013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7" type="#_x0000_t202" style="position:absolute;left:0;text-align:left;margin-left:5.8pt;margin-top:3.15pt;width:49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" filled="f" stroked="f">
                <v:textbox inset="5.85pt,.7pt,5.85pt,.7pt">
                  <w:txbxContent>
                    <w:p w14:paraId="5C718BB5" w14:textId="77777777" w:rsidR="00670893" w:rsidRDefault="0016177E" w:rsidP="00670893">
                      <w:pPr>
                        <w:spacing w:line="440" w:lineRule="exact"/>
                        <w:ind w:firstLineChars="300" w:firstLine="96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617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 w:rsidR="00A802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６</w:t>
                      </w:r>
                      <w:r w:rsidRPr="001617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</w:p>
                    <w:p w14:paraId="0DCE3B5C" w14:textId="785B2A45" w:rsidR="0016177E" w:rsidRPr="0016177E" w:rsidRDefault="0016177E" w:rsidP="00670893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617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農業農村支援センター普及活動成果交換会を開催します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C55D2" w14:textId="77777777" w:rsidR="0016177E" w:rsidRDefault="0016177E"/>
    <w:p w14:paraId="09D10424" w14:textId="77777777" w:rsidR="0016177E" w:rsidRDefault="0016177E"/>
    <w:p w14:paraId="22324B4D" w14:textId="67701F8D" w:rsidR="0016177E" w:rsidRDefault="0016177E"/>
    <w:p w14:paraId="19175C36" w14:textId="1FA7AE33" w:rsidR="0016177E" w:rsidRPr="00A8027F" w:rsidRDefault="00A53178" w:rsidP="00A5317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A8027F">
        <w:rPr>
          <w:rFonts w:ascii="ＭＳ ゴシック" w:eastAsia="ＭＳ ゴシック" w:hAnsi="ＭＳ ゴシック" w:hint="eastAsia"/>
          <w:b/>
          <w:bCs/>
          <w:sz w:val="24"/>
        </w:rPr>
        <w:t>農業・農村が抱える課題解決に向けて、令和６年度に農業農村支援センターの普及指導員が実施した「調査研究」の成果</w:t>
      </w:r>
      <w:r w:rsidR="005E7345">
        <w:rPr>
          <w:rFonts w:ascii="ＭＳ ゴシック" w:eastAsia="ＭＳ ゴシック" w:hAnsi="ＭＳ ゴシック" w:hint="eastAsia"/>
          <w:b/>
          <w:bCs/>
          <w:sz w:val="24"/>
        </w:rPr>
        <w:t>について</w:t>
      </w:r>
      <w:r w:rsidR="00670893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A8027F">
        <w:rPr>
          <w:rFonts w:ascii="ＭＳ ゴシック" w:eastAsia="ＭＳ ゴシック" w:hAnsi="ＭＳ ゴシック" w:hint="eastAsia"/>
          <w:b/>
          <w:bCs/>
          <w:sz w:val="24"/>
        </w:rPr>
        <w:t>センター間</w:t>
      </w:r>
      <w:r w:rsidR="005E7345">
        <w:rPr>
          <w:rFonts w:ascii="ＭＳ ゴシック" w:eastAsia="ＭＳ ゴシック" w:hAnsi="ＭＳ ゴシック" w:hint="eastAsia"/>
          <w:b/>
          <w:bCs/>
          <w:sz w:val="24"/>
        </w:rPr>
        <w:t>の情報交換と</w:t>
      </w:r>
      <w:r w:rsidRPr="00A8027F">
        <w:rPr>
          <w:rFonts w:ascii="ＭＳ ゴシック" w:eastAsia="ＭＳ ゴシック" w:hAnsi="ＭＳ ゴシック" w:hint="eastAsia"/>
          <w:b/>
          <w:bCs/>
          <w:sz w:val="24"/>
        </w:rPr>
        <w:t>農業者や関係機関・団体等に伝達・情報発信</w:t>
      </w:r>
      <w:r w:rsidR="005E7345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D74BE7">
        <w:rPr>
          <w:rFonts w:ascii="ＭＳ ゴシック" w:eastAsia="ＭＳ ゴシック" w:hAnsi="ＭＳ ゴシック" w:hint="eastAsia"/>
          <w:b/>
          <w:bCs/>
          <w:sz w:val="24"/>
        </w:rPr>
        <w:t>をねらいとして</w:t>
      </w:r>
      <w:r w:rsidR="00670893">
        <w:rPr>
          <w:rFonts w:ascii="ＭＳ ゴシック" w:eastAsia="ＭＳ ゴシック" w:hAnsi="ＭＳ ゴシック" w:hint="eastAsia"/>
          <w:b/>
          <w:bCs/>
          <w:sz w:val="24"/>
        </w:rPr>
        <w:t>普及活動成果交換会を</w:t>
      </w:r>
      <w:r w:rsidR="00D74BE7">
        <w:rPr>
          <w:rFonts w:ascii="ＭＳ ゴシック" w:eastAsia="ＭＳ ゴシック" w:hAnsi="ＭＳ ゴシック" w:hint="eastAsia"/>
          <w:b/>
          <w:bCs/>
          <w:sz w:val="24"/>
        </w:rPr>
        <w:t>開催</w:t>
      </w:r>
      <w:r w:rsidRPr="00A8027F">
        <w:rPr>
          <w:rFonts w:ascii="ＭＳ ゴシック" w:eastAsia="ＭＳ ゴシック" w:hAnsi="ＭＳ ゴシック" w:hint="eastAsia"/>
          <w:b/>
          <w:bCs/>
          <w:sz w:val="24"/>
        </w:rPr>
        <w:t>します。</w:t>
      </w:r>
    </w:p>
    <w:p w14:paraId="216837E4" w14:textId="4892C2B3" w:rsidR="0016177E" w:rsidRDefault="00A8027F" w:rsidP="00A8027F">
      <w:pPr>
        <w:spacing w:line="300" w:lineRule="exact"/>
      </w:pPr>
      <w:r>
        <w:rPr>
          <w:rFonts w:hint="eastAsia"/>
        </w:rPr>
        <w:t xml:space="preserve">　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農業者、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市町村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・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ＪＡ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・</w:t>
      </w:r>
      <w:r w:rsid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民間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企業等農業関係</w:t>
      </w:r>
      <w:r w:rsid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者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の皆様のご参加をお待ちしております。</w:t>
      </w:r>
    </w:p>
    <w:p w14:paraId="29555F66" w14:textId="1E416C51" w:rsidR="0016177E" w:rsidRDefault="0016177E"/>
    <w:p w14:paraId="4EE51839" w14:textId="77777777" w:rsidR="009662B2" w:rsidRDefault="009662B2"/>
    <w:p w14:paraId="26A141D3" w14:textId="67AAAA0D" w:rsidR="00EC7188" w:rsidRPr="00670893" w:rsidRDefault="00670893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4D492" wp14:editId="4A7FDFD8">
                <wp:simplePos x="0" y="0"/>
                <wp:positionH relativeFrom="column">
                  <wp:posOffset>4753610</wp:posOffset>
                </wp:positionH>
                <wp:positionV relativeFrom="paragraph">
                  <wp:posOffset>173355</wp:posOffset>
                </wp:positionV>
                <wp:extent cx="2056130" cy="1409700"/>
                <wp:effectExtent l="38100" t="19050" r="20320" b="57150"/>
                <wp:wrapNone/>
                <wp:docPr id="8" name="爆発: 8 p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1409700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740D1" w14:textId="77777777" w:rsidR="00063923" w:rsidRPr="0063265E" w:rsidRDefault="00063923" w:rsidP="00063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26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入場無料</w:t>
                            </w:r>
                          </w:p>
                          <w:p w14:paraId="6727828A" w14:textId="77777777" w:rsidR="00063923" w:rsidRDefault="00063923" w:rsidP="00063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D49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8" o:spid="_x0000_s1028" type="#_x0000_t71" style="position:absolute;left:0;text-align:left;margin-left:374.3pt;margin-top:13.65pt;width:161.9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" fillcolor="#ffc000" strokecolor="#0a2f40 [1604]" strokeweight="1pt">
                <v:textbox>
                  <w:txbxContent>
                    <w:p w14:paraId="6C0740D1" w14:textId="77777777" w:rsidR="00063923" w:rsidRPr="0063265E" w:rsidRDefault="00063923" w:rsidP="000639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26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入場無料</w:t>
                      </w:r>
                    </w:p>
                    <w:p w14:paraId="6727828A" w14:textId="77777777" w:rsidR="00063923" w:rsidRDefault="00063923" w:rsidP="000639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１　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日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時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令和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７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年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１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月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31</w:t>
      </w:r>
      <w:r w:rsidR="00DB7866" w:rsidRPr="00670893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  <w:t>日</w:t>
      </w:r>
      <w:r w:rsidR="00DB7866"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（金）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10:00～16:00　（受付9:30～）</w:t>
      </w:r>
    </w:p>
    <w:p w14:paraId="1383C33C" w14:textId="3877D171" w:rsidR="00DB7866" w:rsidRPr="0016177E" w:rsidRDefault="00DB7866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40E59D7A" w14:textId="5D9A5702" w:rsidR="00DB7866" w:rsidRPr="00670893" w:rsidRDefault="00DB7866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２　</w:t>
      </w:r>
      <w:r w:rsid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会　場</w:t>
      </w:r>
      <w:r w:rsidRPr="00670893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長野県総合教育センター　講堂ほか</w:t>
      </w:r>
    </w:p>
    <w:p w14:paraId="43D73281" w14:textId="0C3833E6" w:rsidR="00DB7866" w:rsidRPr="0016177E" w:rsidRDefault="00DB7866" w:rsidP="00DB7866">
      <w:pPr>
        <w:spacing w:line="300" w:lineRule="exact"/>
        <w:ind w:firstLineChars="800" w:firstLine="1767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（塩尻市大字片丘字南唐沢6,342-4　電話0263-53-8800）</w:t>
      </w:r>
    </w:p>
    <w:p w14:paraId="19854D7C" w14:textId="77777777" w:rsidR="009662B2" w:rsidRDefault="009662B2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31B948E5" w14:textId="45DF1068" w:rsidR="00DB7866" w:rsidRPr="0016177E" w:rsidRDefault="00670893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9EE920" wp14:editId="3E479E2A">
            <wp:simplePos x="0" y="0"/>
            <wp:positionH relativeFrom="column">
              <wp:posOffset>4036060</wp:posOffset>
            </wp:positionH>
            <wp:positionV relativeFrom="paragraph">
              <wp:posOffset>97155</wp:posOffset>
            </wp:positionV>
            <wp:extent cx="2587625" cy="1940560"/>
            <wp:effectExtent l="0" t="0" r="3175" b="2540"/>
            <wp:wrapSquare wrapText="bothSides"/>
            <wp:docPr id="3" name="図 3" descr="空港のターンテーブルの周りに集まる人々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空港のターンテーブルの周りに集まる人々&#10;&#10;低い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94056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866"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３　内　容</w:t>
      </w:r>
    </w:p>
    <w:p w14:paraId="2C2E3E5A" w14:textId="70002B59" w:rsidR="00DB7866" w:rsidRPr="0016177E" w:rsidRDefault="00063923" w:rsidP="00063923">
      <w:pPr>
        <w:spacing w:line="300" w:lineRule="exact"/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〇</w:t>
      </w:r>
      <w:r w:rsidR="00DB7866"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全体発表（10:00～12:00）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（ZOOM配信</w:t>
      </w:r>
      <w:r w:rsidR="007C1FE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あり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）</w:t>
      </w:r>
    </w:p>
    <w:p w14:paraId="051ACF47" w14:textId="6699E268" w:rsidR="00DB7866" w:rsidRDefault="00DB7866" w:rsidP="00DB7866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普及性に富んだ６課題を発表。</w:t>
      </w:r>
    </w:p>
    <w:p w14:paraId="3C3C127E" w14:textId="3B82E0BA" w:rsidR="0063265E" w:rsidRPr="000B1FF4" w:rsidRDefault="0063265E" w:rsidP="0063265E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6B43086B" w14:textId="43DF8F52" w:rsidR="0063265E" w:rsidRPr="0016177E" w:rsidRDefault="00063923" w:rsidP="00E47468">
      <w:pPr>
        <w:spacing w:line="300" w:lineRule="exact"/>
        <w:ind w:firstLineChars="100" w:firstLine="241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〇</w:t>
      </w:r>
      <w:r w:rsidR="0063265E"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部門別分科会（13:</w:t>
      </w:r>
      <w:r w:rsidR="0063265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3265E"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0～16:00）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（ZOOM配信</w:t>
      </w:r>
      <w:r w:rsidR="007C1FE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なし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）</w:t>
      </w:r>
    </w:p>
    <w:p w14:paraId="5A4F4445" w14:textId="77777777" w:rsidR="007C1FE0" w:rsidRDefault="007C1FE0" w:rsidP="007C1FE0">
      <w:pPr>
        <w:spacing w:line="300" w:lineRule="exact"/>
        <w:ind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①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作物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②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野菜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･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菌茸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③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果樹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④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花き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⑤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畜産</w:t>
      </w:r>
    </w:p>
    <w:p w14:paraId="6FA3D03E" w14:textId="6942B69F" w:rsidR="0063265E" w:rsidRDefault="007C1FE0" w:rsidP="007C1FE0">
      <w:pPr>
        <w:spacing w:line="300" w:lineRule="exact"/>
        <w:ind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⑥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土壌肥料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⑦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担い手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･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経営等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06392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に分かれ</w:t>
      </w:r>
      <w:r w:rsidR="00EC71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て</w:t>
      </w:r>
      <w:r w:rsidR="0006392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発表。</w:t>
      </w:r>
    </w:p>
    <w:p w14:paraId="0E263320" w14:textId="4088C81E" w:rsidR="00063923" w:rsidRDefault="004B5227" w:rsidP="0063265E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1350E4" wp14:editId="783A2933">
                <wp:simplePos x="0" y="0"/>
                <wp:positionH relativeFrom="column">
                  <wp:posOffset>-2540</wp:posOffset>
                </wp:positionH>
                <wp:positionV relativeFrom="paragraph">
                  <wp:posOffset>46355</wp:posOffset>
                </wp:positionV>
                <wp:extent cx="3229610" cy="1403350"/>
                <wp:effectExtent l="0" t="0" r="332740" b="254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1403350"/>
                        </a:xfrm>
                        <a:prstGeom prst="wedgeRoundRectCallout">
                          <a:avLst>
                            <a:gd name="adj1" fmla="val 58861"/>
                            <a:gd name="adj2" fmla="val 30424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42C3B" w14:textId="7585B3EC" w:rsidR="00063923" w:rsidRPr="002E0074" w:rsidRDefault="00063923" w:rsidP="000B1FF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（発表課題例）</w:t>
                            </w:r>
                          </w:p>
                          <w:p w14:paraId="3D594F7B" w14:textId="72FE3036" w:rsidR="00063923" w:rsidRPr="002E0074" w:rsidRDefault="00063923" w:rsidP="000B1FF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・スマート農業</w:t>
                            </w:r>
                            <w:r w:rsidR="004B5227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の取組</w:t>
                            </w:r>
                            <w:r w:rsidR="00D437ED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（水稲、野菜等）</w:t>
                            </w:r>
                          </w:p>
                          <w:p w14:paraId="742B7E01" w14:textId="25D65F33" w:rsidR="00D437ED" w:rsidRPr="002E0074" w:rsidRDefault="00063923" w:rsidP="000B1FF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D437ED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ぶどう「クイーンルージュ</w:t>
                            </w:r>
                            <w:r w:rsidR="00D437ED" w:rsidRPr="002E0074">
                              <w:rPr>
                                <w:rFonts w:ascii="Segoe UI Symbol" w:eastAsia="ＭＳ ゴシック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🄬</w:t>
                            </w:r>
                            <w:r w:rsidR="00D437ED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」の着色調査</w:t>
                            </w:r>
                          </w:p>
                          <w:p w14:paraId="264B062A" w14:textId="67172CE2" w:rsidR="00063923" w:rsidRPr="002E0074" w:rsidRDefault="00D437ED" w:rsidP="000B1FF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063923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緑肥</w:t>
                            </w:r>
                            <w:r w:rsidR="002E0074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活用による減肥栽培</w:t>
                            </w:r>
                            <w:r w:rsidR="00063923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検討</w:t>
                            </w:r>
                          </w:p>
                          <w:p w14:paraId="74DD9B04" w14:textId="0DE69CB4" w:rsidR="00063923" w:rsidRPr="00063923" w:rsidRDefault="00063923" w:rsidP="000B1FF4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4B5227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斑点米カメムシ類の防除</w:t>
                            </w:r>
                            <w:r w:rsidR="002E0074"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効果</w:t>
                            </w:r>
                            <w:r w:rsid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2E00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50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9" type="#_x0000_t62" style="position:absolute;left:0;text-align:left;margin-left:-.2pt;margin-top:3.65pt;width:254.3pt;height:11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" adj="23514,17372" fillcolor="#c1f0c7 [662]" strokecolor="#0a2f40 [1604]" strokeweight="1pt">
                <v:textbox>
                  <w:txbxContent>
                    <w:p w14:paraId="36242C3B" w14:textId="7585B3EC" w:rsidR="00063923" w:rsidRPr="002E0074" w:rsidRDefault="00063923" w:rsidP="000B1FF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（発表課題例）</w:t>
                      </w:r>
                    </w:p>
                    <w:p w14:paraId="3D594F7B" w14:textId="72FE3036" w:rsidR="00063923" w:rsidRPr="002E0074" w:rsidRDefault="00063923" w:rsidP="000B1FF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・スマート農業</w:t>
                      </w:r>
                      <w:r w:rsidR="004B5227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の取組</w:t>
                      </w:r>
                      <w:r w:rsidR="00D437ED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（水稲、野菜等）</w:t>
                      </w:r>
                    </w:p>
                    <w:p w14:paraId="742B7E01" w14:textId="25D65F33" w:rsidR="00D437ED" w:rsidRPr="002E0074" w:rsidRDefault="00063923" w:rsidP="000B1FF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D437ED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ぶどう「クイーンルージュ</w:t>
                      </w:r>
                      <w:r w:rsidR="00D437ED" w:rsidRPr="002E0074">
                        <w:rPr>
                          <w:rFonts w:ascii="Segoe UI Symbol" w:eastAsia="ＭＳ ゴシック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🄬</w:t>
                      </w:r>
                      <w:r w:rsidR="00D437ED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」の着色調査</w:t>
                      </w:r>
                    </w:p>
                    <w:p w14:paraId="264B062A" w14:textId="67172CE2" w:rsidR="00063923" w:rsidRPr="002E0074" w:rsidRDefault="00D437ED" w:rsidP="000B1FF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063923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緑肥</w:t>
                      </w:r>
                      <w:r w:rsidR="002E0074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活用による減肥栽培</w:t>
                      </w:r>
                      <w:r w:rsidR="00063923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検討</w:t>
                      </w:r>
                    </w:p>
                    <w:p w14:paraId="74DD9B04" w14:textId="0DE69CB4" w:rsidR="00063923" w:rsidRPr="00063923" w:rsidRDefault="00063923" w:rsidP="000B1FF4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4B5227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斑点米カメムシ類の防除</w:t>
                      </w:r>
                      <w:r w:rsidR="002E0074"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効果</w:t>
                      </w:r>
                      <w:r w:rsid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2E00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9210021" w14:textId="79760AC9" w:rsidR="00063923" w:rsidRDefault="00063923" w:rsidP="0063265E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7E354418" w14:textId="25FE7332" w:rsidR="00063923" w:rsidRDefault="00063923" w:rsidP="0063265E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FFB7265" w14:textId="338FF762" w:rsidR="00063923" w:rsidRDefault="00063923" w:rsidP="0063265E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3F7F5716" w14:textId="56C500FA" w:rsidR="0063265E" w:rsidRDefault="00B8040B" w:rsidP="00DB7866">
      <w:pPr>
        <w:spacing w:line="300" w:lineRule="exact"/>
        <w:ind w:leftChars="300" w:left="630" w:firstLineChars="50" w:firstLine="105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D9DDC1" wp14:editId="0CA9DA01">
            <wp:simplePos x="0" y="0"/>
            <wp:positionH relativeFrom="column">
              <wp:posOffset>4043045</wp:posOffset>
            </wp:positionH>
            <wp:positionV relativeFrom="paragraph">
              <wp:posOffset>43815</wp:posOffset>
            </wp:positionV>
            <wp:extent cx="2580640" cy="1934845"/>
            <wp:effectExtent l="0" t="0" r="0" b="8255"/>
            <wp:wrapSquare wrapText="bothSides"/>
            <wp:docPr id="2" name="図 2" descr="机の上に座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机の上に座っている人たち&#10;&#10;低い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93484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D08B7" w14:textId="35A9D4A8" w:rsidR="00063923" w:rsidRDefault="00063923" w:rsidP="00DB7866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1BF8B3F5" w14:textId="7760C726" w:rsidR="00063923" w:rsidRDefault="00063923" w:rsidP="00DB7866">
      <w:pPr>
        <w:spacing w:line="300" w:lineRule="exact"/>
        <w:ind w:leftChars="300" w:left="630" w:firstLineChars="50" w:firstLine="12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708E7C54" w14:textId="69733C0E" w:rsidR="00DB7866" w:rsidRPr="0016177E" w:rsidRDefault="00E47468" w:rsidP="00DB7866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4F5BAEE" wp14:editId="26D1A32D">
            <wp:simplePos x="0" y="0"/>
            <wp:positionH relativeFrom="column">
              <wp:posOffset>3326130</wp:posOffset>
            </wp:positionH>
            <wp:positionV relativeFrom="paragraph">
              <wp:posOffset>112395</wp:posOffset>
            </wp:positionV>
            <wp:extent cx="579120" cy="55626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8B15" w14:textId="2545E7B4" w:rsidR="008B55EF" w:rsidRDefault="00E47468" w:rsidP="008B55EF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※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発表プログラムは１月</w:t>
      </w:r>
      <w:r w:rsidR="007C1FE0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15</w:t>
      </w:r>
      <w:r w:rsidR="00B8040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日頃にホームペー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ジ　</w:t>
      </w:r>
    </w:p>
    <w:p w14:paraId="1C81D2DD" w14:textId="2EEF3D69" w:rsidR="00B8040B" w:rsidRDefault="00B8040B" w:rsidP="008B55EF">
      <w:pPr>
        <w:spacing w:line="300" w:lineRule="exact"/>
        <w:ind w:firstLineChars="200" w:firstLine="442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に掲載します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（</w:t>
      </w:r>
      <w:r w:rsidR="004C4DE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掲載先は</w:t>
      </w:r>
      <w:r w:rsidR="008B55E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右の二次元コード）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。</w:t>
      </w:r>
    </w:p>
    <w:p w14:paraId="2FF1AF18" w14:textId="77777777" w:rsidR="008B55EF" w:rsidRPr="008B55EF" w:rsidRDefault="008B55EF" w:rsidP="008B55EF">
      <w:pPr>
        <w:spacing w:line="300" w:lineRule="exact"/>
        <w:ind w:firstLineChars="200" w:firstLine="442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7D7C8D3F" w14:textId="77777777" w:rsidR="0094430F" w:rsidRDefault="00DB7866" w:rsidP="00063923">
      <w:pPr>
        <w:spacing w:line="300" w:lineRule="exact"/>
        <w:ind w:left="1275" w:hangingChars="529" w:hanging="1275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４　参集者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   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農業者、</w:t>
      </w:r>
      <w:r w:rsidR="00EC71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農業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法人、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市町村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・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ＪＡ</w:t>
      </w:r>
    </w:p>
    <w:p w14:paraId="76B2B126" w14:textId="77777777" w:rsidR="0094430F" w:rsidRDefault="00DB7866" w:rsidP="0094430F">
      <w:pPr>
        <w:spacing w:line="300" w:lineRule="exact"/>
        <w:ind w:leftChars="500" w:left="1050"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・企業等農業関係機関・団体</w:t>
      </w:r>
      <w:r w:rsidR="00EC71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、</w:t>
      </w:r>
    </w:p>
    <w:p w14:paraId="70987965" w14:textId="2E43B63B" w:rsidR="00DB7866" w:rsidRDefault="000B1FF4" w:rsidP="0094430F">
      <w:pPr>
        <w:spacing w:line="300" w:lineRule="exact"/>
        <w:ind w:leftChars="500" w:left="1050"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農業農村</w:t>
      </w:r>
      <w:r w:rsidR="00EC71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支援センター</w:t>
      </w:r>
      <w:r w:rsidR="002E0074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等県農政部</w:t>
      </w:r>
      <w:r w:rsidR="00DB7866"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職員</w:t>
      </w:r>
      <w:r w:rsidR="00EC71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など</w:t>
      </w:r>
    </w:p>
    <w:p w14:paraId="145D03B7" w14:textId="77777777" w:rsidR="000B1FF4" w:rsidRPr="0016177E" w:rsidRDefault="000B1FF4" w:rsidP="00063923">
      <w:pPr>
        <w:spacing w:line="300" w:lineRule="exact"/>
        <w:ind w:left="1275" w:hangingChars="529" w:hanging="1275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5EDBFC41" w14:textId="3A0B6CA9" w:rsidR="00DB7866" w:rsidRPr="0016177E" w:rsidRDefault="00DB7866" w:rsidP="00DB7866">
      <w:pPr>
        <w:spacing w:line="30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５ 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 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参加</w:t>
      </w:r>
      <w:r w:rsidRPr="0016177E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申込方法</w:t>
      </w:r>
    </w:p>
    <w:p w14:paraId="38692C5F" w14:textId="0CB44FEE" w:rsidR="00DB7866" w:rsidRPr="0016177E" w:rsidRDefault="00DB7866" w:rsidP="00DB7866">
      <w:pPr>
        <w:spacing w:line="300" w:lineRule="exact"/>
        <w:ind w:left="442" w:hangingChars="200" w:hanging="44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</w:t>
      </w:r>
    </w:p>
    <w:p w14:paraId="536EB337" w14:textId="77777777" w:rsidR="000B1FF4" w:rsidRDefault="00DB7866" w:rsidP="00DB7866">
      <w:pPr>
        <w:spacing w:line="300" w:lineRule="exact"/>
        <w:ind w:leftChars="100" w:left="451" w:hangingChars="100" w:hanging="241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・</w:t>
      </w:r>
      <w:r w:rsidR="009662B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別紙「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申込</w:t>
      </w:r>
      <w:r w:rsidR="009662B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書」に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より</w:t>
      </w:r>
      <w:r w:rsidRPr="000C208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u w:val="double"/>
        </w:rPr>
        <w:t>１月22日（水）まで</w:t>
      </w:r>
      <w:r w:rsidRPr="0016177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ＦＡＸ</w:t>
      </w:r>
      <w:r w:rsidR="009662B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またはメール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等</w:t>
      </w:r>
      <w:r w:rsidR="009662B2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で</w:t>
      </w:r>
    </w:p>
    <w:p w14:paraId="7D5E5B60" w14:textId="511DBD52" w:rsidR="0016177E" w:rsidRPr="00DB7866" w:rsidRDefault="009662B2" w:rsidP="000B1FF4">
      <w:pPr>
        <w:spacing w:line="300" w:lineRule="exact"/>
        <w:ind w:leftChars="200" w:left="420"/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最寄りの</w:t>
      </w:r>
      <w:r w:rsidR="00DB786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農業農村支援センター</w:t>
      </w:r>
      <w:r w:rsidR="000C208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または県庁農業技術課</w:t>
      </w:r>
      <w:r w:rsidR="00DB786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へお申し込みください。</w:t>
      </w:r>
    </w:p>
    <w:p w14:paraId="2F354C20" w14:textId="6E4010A4" w:rsidR="0016177E" w:rsidRPr="009662B2" w:rsidRDefault="006240BC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9662B2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9B68BB">
        <w:rPr>
          <w:rFonts w:ascii="ＭＳ ゴシック" w:eastAsia="ＭＳ ゴシック" w:hAnsi="ＭＳ ゴシック" w:hint="eastAsia"/>
          <w:b/>
          <w:bCs/>
          <w:sz w:val="24"/>
        </w:rPr>
        <w:t>下のＵＲＬや</w:t>
      </w:r>
      <w:r w:rsidRPr="009662B2">
        <w:rPr>
          <w:rFonts w:ascii="ＭＳ ゴシック" w:eastAsia="ＭＳ ゴシック" w:hAnsi="ＭＳ ゴシック" w:hint="eastAsia"/>
          <w:b/>
          <w:bCs/>
          <w:sz w:val="24"/>
        </w:rPr>
        <w:t>右の二次元コードよりお申込みいただくこともできます。</w:t>
      </w:r>
    </w:p>
    <w:p w14:paraId="66C15D6A" w14:textId="2ACB516D" w:rsidR="005E7345" w:rsidRDefault="000B1FF4" w:rsidP="009B68BB">
      <w:pPr>
        <w:ind w:firstLineChars="400" w:firstLine="964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w:drawing>
          <wp:anchor distT="0" distB="0" distL="114300" distR="114300" simplePos="0" relativeHeight="251675648" behindDoc="0" locked="0" layoutInCell="1" allowOverlap="1" wp14:anchorId="3C9FA3EC" wp14:editId="146B049D">
            <wp:simplePos x="0" y="0"/>
            <wp:positionH relativeFrom="column">
              <wp:posOffset>5233035</wp:posOffset>
            </wp:positionH>
            <wp:positionV relativeFrom="paragraph">
              <wp:posOffset>65405</wp:posOffset>
            </wp:positionV>
            <wp:extent cx="1048385" cy="1029335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8BB" w:rsidRPr="009B68BB">
        <w:rPr>
          <w:rFonts w:ascii="ＭＳ ゴシック" w:eastAsia="ＭＳ ゴシック" w:hAnsi="ＭＳ ゴシック"/>
          <w:b/>
          <w:bCs/>
        </w:rPr>
        <w:t>https://forms.office.com/r/kmsk9S2ZMa</w:t>
      </w:r>
    </w:p>
    <w:p w14:paraId="0F994335" w14:textId="77777777" w:rsidR="005E7345" w:rsidRDefault="005E7345" w:rsidP="005E7345">
      <w:pPr>
        <w:rPr>
          <w:rFonts w:ascii="ＭＳ ゴシック" w:eastAsia="ＭＳ ゴシック" w:hAnsi="ＭＳ ゴシック"/>
          <w:b/>
          <w:bCs/>
        </w:rPr>
      </w:pPr>
    </w:p>
    <w:p w14:paraId="58FC757E" w14:textId="3664AAD8" w:rsidR="005E7345" w:rsidRDefault="005E7345" w:rsidP="005E7345">
      <w:pPr>
        <w:rPr>
          <w:rFonts w:ascii="ＭＳ ゴシック" w:eastAsia="ＭＳ ゴシック" w:hAnsi="ＭＳ ゴシック"/>
          <w:b/>
          <w:bCs/>
        </w:rPr>
      </w:pPr>
    </w:p>
    <w:p w14:paraId="4EFAE9E6" w14:textId="0AEBF6B2" w:rsidR="006240BC" w:rsidRPr="009B68BB" w:rsidRDefault="006240BC" w:rsidP="005E7345">
      <w:pPr>
        <w:rPr>
          <w:rFonts w:ascii="ＭＳ ゴシック" w:eastAsia="ＭＳ ゴシック" w:hAnsi="ＭＳ ゴシック"/>
          <w:b/>
          <w:bCs/>
        </w:rPr>
      </w:pPr>
    </w:p>
    <w:p w14:paraId="1963D1D9" w14:textId="54FF8129" w:rsidR="006240BC" w:rsidRDefault="006240BC" w:rsidP="005E7345">
      <w:pPr>
        <w:rPr>
          <w:rFonts w:ascii="ＭＳ ゴシック" w:eastAsia="ＭＳ ゴシック" w:hAnsi="ＭＳ ゴシック"/>
          <w:b/>
          <w:bCs/>
        </w:rPr>
      </w:pPr>
    </w:p>
    <w:p w14:paraId="690AF56F" w14:textId="77777777" w:rsidR="000B1FF4" w:rsidRDefault="000B1FF4" w:rsidP="005E7345">
      <w:pPr>
        <w:rPr>
          <w:rFonts w:ascii="ＭＳ ゴシック" w:eastAsia="ＭＳ ゴシック" w:hAnsi="ＭＳ ゴシック"/>
          <w:b/>
          <w:bCs/>
        </w:rPr>
      </w:pPr>
    </w:p>
    <w:p w14:paraId="0249B9A4" w14:textId="3F825F54" w:rsidR="005E7345" w:rsidRDefault="005E7345" w:rsidP="005E734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（別紙）</w:t>
      </w:r>
    </w:p>
    <w:p w14:paraId="3DC0D79C" w14:textId="181EB80A" w:rsidR="005E7345" w:rsidRDefault="005E7345" w:rsidP="005E7345">
      <w:pPr>
        <w:jc w:val="center"/>
        <w:rPr>
          <w:rFonts w:ascii="ＭＳ ゴシック" w:eastAsia="ＭＳ ゴシック" w:hAnsi="ＭＳ ゴシック"/>
          <w:b/>
          <w:bCs/>
        </w:rPr>
      </w:pPr>
      <w:r w:rsidRPr="001617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６</w:t>
      </w:r>
      <w:r w:rsidRPr="001617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年度農業農村支援センター普及活動成果交換会</w:t>
      </w:r>
      <w:r w:rsidR="000C208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参加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1B4E7CAC" w14:textId="2D1184D6" w:rsidR="005E7345" w:rsidRDefault="005E7345" w:rsidP="005E7345">
      <w:pPr>
        <w:rPr>
          <w:rFonts w:ascii="ＭＳ ゴシック" w:eastAsia="ＭＳ ゴシック" w:hAnsi="ＭＳ ゴシック"/>
          <w:b/>
          <w:bCs/>
        </w:rPr>
      </w:pPr>
    </w:p>
    <w:p w14:paraId="1C1BC37B" w14:textId="77777777" w:rsidR="000C2083" w:rsidRDefault="000C2083" w:rsidP="000C2083">
      <w:pPr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</w:p>
    <w:p w14:paraId="1A83D710" w14:textId="3F57887C" w:rsidR="000C2083" w:rsidRDefault="000C2083" w:rsidP="000C2083">
      <w:pPr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下記のいずれかへ参加申込をしてください。</w:t>
      </w:r>
    </w:p>
    <w:p w14:paraId="7ECFCAAA" w14:textId="1162E8A6" w:rsidR="000C2083" w:rsidRDefault="005E7345" w:rsidP="000C208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5E7345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</w:p>
    <w:p w14:paraId="4AA60921" w14:textId="48808EFA" w:rsidR="005E7345" w:rsidRDefault="009662B2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0C2083">
        <w:rPr>
          <w:rFonts w:ascii="ＭＳ ゴシック" w:eastAsia="ＭＳ ゴシック" w:hAnsi="ＭＳ ゴシック" w:hint="eastAsia"/>
          <w:b/>
          <w:bCs/>
          <w:sz w:val="24"/>
        </w:rPr>
        <w:t xml:space="preserve">　①　</w:t>
      </w:r>
      <w:r w:rsidR="000C2083" w:rsidRPr="000C2083">
        <w:rPr>
          <w:rFonts w:ascii="ＭＳ ゴシック" w:eastAsia="ＭＳ ゴシック" w:hAnsi="ＭＳ ゴシック" w:hint="eastAsia"/>
          <w:b/>
          <w:bCs/>
          <w:sz w:val="24"/>
          <w:u w:val="double"/>
        </w:rPr>
        <w:t xml:space="preserve">　　　　　</w:t>
      </w:r>
      <w:r w:rsidR="005E7345" w:rsidRPr="000C2083">
        <w:rPr>
          <w:rFonts w:ascii="ＭＳ ゴシック" w:eastAsia="ＭＳ ゴシック" w:hAnsi="ＭＳ ゴシック" w:hint="eastAsia"/>
          <w:b/>
          <w:bCs/>
          <w:sz w:val="24"/>
          <w:u w:val="double"/>
        </w:rPr>
        <w:t>農業農村支援センター技術経営普及課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6BA91533" w14:textId="702715A1" w:rsidR="005E7345" w:rsidRDefault="005E7345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ＦＡＸ　　　　　　　　　</w:t>
      </w:r>
      <w:r w:rsidR="009662B2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</w:p>
    <w:p w14:paraId="7C3BFCFE" w14:textId="11ACACD1" w:rsidR="005E7345" w:rsidRDefault="005E7345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Pr="005E7345">
        <w:rPr>
          <w:rFonts w:ascii="ＭＳ ゴシック" w:eastAsia="ＭＳ ゴシック" w:hAnsi="ＭＳ ゴシック" w:hint="eastAsia"/>
          <w:b/>
          <w:bCs/>
          <w:sz w:val="24"/>
        </w:rPr>
        <w:t>メール</w:t>
      </w:r>
      <w:r w:rsidR="000C2083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</w:t>
      </w:r>
    </w:p>
    <w:p w14:paraId="4CB61A7D" w14:textId="0123133E" w:rsidR="000C2083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p w14:paraId="39A5DF3B" w14:textId="6F728AE4" w:rsidR="000C2083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②　</w:t>
      </w:r>
      <w:r w:rsidRPr="000C2083">
        <w:rPr>
          <w:rFonts w:ascii="ＭＳ ゴシック" w:eastAsia="ＭＳ ゴシック" w:hAnsi="ＭＳ ゴシック" w:hint="eastAsia"/>
          <w:b/>
          <w:bCs/>
          <w:sz w:val="24"/>
          <w:u w:val="double"/>
        </w:rPr>
        <w:t>長野県農政部農業技術課</w:t>
      </w:r>
    </w:p>
    <w:p w14:paraId="1847440B" w14:textId="286E96AF" w:rsidR="000C2083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ＦＡＸ　０２６－２３５－８３９２</w:t>
      </w:r>
    </w:p>
    <w:p w14:paraId="5D1E2403" w14:textId="20155B58" w:rsidR="000C2083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メール　 </w:t>
      </w:r>
      <w:proofErr w:type="spellStart"/>
      <w:r>
        <w:rPr>
          <w:rFonts w:ascii="ＭＳ ゴシック" w:eastAsia="ＭＳ ゴシック" w:hAnsi="ＭＳ ゴシック" w:hint="eastAsia"/>
          <w:b/>
          <w:bCs/>
          <w:sz w:val="24"/>
        </w:rPr>
        <w:t>n</w:t>
      </w:r>
      <w:r>
        <w:rPr>
          <w:rFonts w:ascii="ＭＳ ゴシック" w:eastAsia="ＭＳ ゴシック" w:hAnsi="ＭＳ ゴシック"/>
          <w:b/>
          <w:bCs/>
          <w:sz w:val="24"/>
        </w:rPr>
        <w:t>ogi</w:t>
      </w:r>
      <w:proofErr w:type="spellEnd"/>
      <w:r>
        <w:rPr>
          <w:rFonts w:ascii="ＭＳ ゴシック" w:eastAsia="ＭＳ ゴシック" w:hAnsi="ＭＳ ゴシック" w:hint="eastAsia"/>
          <w:b/>
          <w:bCs/>
          <w:sz w:val="24"/>
        </w:rPr>
        <w:t>＠p</w:t>
      </w:r>
      <w:r>
        <w:rPr>
          <w:rFonts w:ascii="ＭＳ ゴシック" w:eastAsia="ＭＳ ゴシック" w:hAnsi="ＭＳ ゴシック"/>
          <w:b/>
          <w:bCs/>
          <w:sz w:val="24"/>
        </w:rPr>
        <w:t>ref.</w:t>
      </w:r>
      <w:r>
        <w:rPr>
          <w:rFonts w:ascii="ＭＳ ゴシック" w:eastAsia="ＭＳ ゴシック" w:hAnsi="ＭＳ ゴシック" w:hint="eastAsia"/>
          <w:b/>
          <w:bCs/>
          <w:sz w:val="24"/>
        </w:rPr>
        <w:t>n</w:t>
      </w:r>
      <w:r>
        <w:rPr>
          <w:rFonts w:ascii="ＭＳ ゴシック" w:eastAsia="ＭＳ ゴシック" w:hAnsi="ＭＳ ゴシック"/>
          <w:b/>
          <w:bCs/>
          <w:sz w:val="24"/>
        </w:rPr>
        <w:t>agano.lg.jp</w:t>
      </w:r>
    </w:p>
    <w:p w14:paraId="16464016" w14:textId="77777777" w:rsidR="000C2083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p w14:paraId="79A82D25" w14:textId="77777777" w:rsidR="000C2083" w:rsidRPr="005E7345" w:rsidRDefault="000C2083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p w14:paraId="68169A28" w14:textId="195D1CD5" w:rsidR="005E7345" w:rsidRPr="005E7345" w:rsidRDefault="005E7345" w:rsidP="005E7345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5E7345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　　　　　　</w:t>
      </w:r>
      <w:r w:rsidRPr="005E7345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記入者氏名　　　　　　　　　　　　　</w:t>
      </w:r>
    </w:p>
    <w:p w14:paraId="2876565D" w14:textId="5EDC0812" w:rsidR="005E7345" w:rsidRPr="005E7345" w:rsidRDefault="005E7345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2835"/>
        <w:gridCol w:w="3027"/>
      </w:tblGrid>
      <w:tr w:rsidR="005E7345" w:rsidRPr="005E7345" w14:paraId="059B3C92" w14:textId="77777777" w:rsidTr="000B1FF4">
        <w:trPr>
          <w:trHeight w:val="594"/>
          <w:jc w:val="center"/>
        </w:trPr>
        <w:tc>
          <w:tcPr>
            <w:tcW w:w="2263" w:type="dxa"/>
            <w:vAlign w:val="center"/>
          </w:tcPr>
          <w:p w14:paraId="7BA3026A" w14:textId="522B18B4" w:rsidR="005E7345" w:rsidRPr="005E7345" w:rsidRDefault="005E7345" w:rsidP="005E734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E734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所属名・市町村名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A0A567" w14:textId="1859E8F0" w:rsidR="005E7345" w:rsidRPr="005E7345" w:rsidRDefault="005E7345" w:rsidP="005E734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E734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　　　　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9FF4113" w14:textId="77777777" w:rsidR="005E7345" w:rsidRDefault="006736A8" w:rsidP="009662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全体発表の参加方法</w:t>
            </w:r>
          </w:p>
          <w:p w14:paraId="28F634DD" w14:textId="36F567BF" w:rsidR="006736A8" w:rsidRPr="006736A8" w:rsidRDefault="006736A8" w:rsidP="009662B2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6736A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（会場かZOOMのいずれかに〇</w:t>
            </w:r>
            <w:r w:rsidR="000B1FF4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印</w:t>
            </w:r>
            <w:r w:rsidRPr="006736A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をしてください）</w:t>
            </w:r>
          </w:p>
        </w:tc>
        <w:tc>
          <w:tcPr>
            <w:tcW w:w="3027" w:type="dxa"/>
            <w:vAlign w:val="center"/>
          </w:tcPr>
          <w:p w14:paraId="7E5DC126" w14:textId="77777777" w:rsidR="000B1FF4" w:rsidRDefault="006736A8" w:rsidP="009662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全体発表ZOOM参加の方はメールアドレスを</w:t>
            </w:r>
          </w:p>
          <w:p w14:paraId="0856D0F7" w14:textId="1085F6E7" w:rsidR="005E7345" w:rsidRPr="005E7345" w:rsidRDefault="006736A8" w:rsidP="009662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記入</w:t>
            </w:r>
            <w:r w:rsidR="000B1FF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して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ください。</w:t>
            </w:r>
          </w:p>
        </w:tc>
      </w:tr>
      <w:tr w:rsidR="005E7345" w:rsidRPr="005E7345" w14:paraId="48B4B05B" w14:textId="77777777" w:rsidTr="000B1FF4">
        <w:trPr>
          <w:trHeight w:val="594"/>
          <w:jc w:val="center"/>
        </w:trPr>
        <w:tc>
          <w:tcPr>
            <w:tcW w:w="2263" w:type="dxa"/>
          </w:tcPr>
          <w:p w14:paraId="2F6F604B" w14:textId="77777777" w:rsidR="005E7345" w:rsidRPr="005E7345" w:rsidRDefault="005E7345" w:rsidP="005E7345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CDDA03" w14:textId="77777777" w:rsidR="005E7345" w:rsidRPr="005E7345" w:rsidRDefault="005E7345" w:rsidP="005E7345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A318AD8" w14:textId="3B4E96A7" w:rsidR="005E7345" w:rsidRPr="005E7345" w:rsidRDefault="006736A8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</w:t>
            </w:r>
            <w:r w:rsidR="00553DB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・</w:t>
            </w:r>
            <w:r w:rsidR="00553DB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ZOOM</w:t>
            </w:r>
          </w:p>
        </w:tc>
        <w:tc>
          <w:tcPr>
            <w:tcW w:w="3027" w:type="dxa"/>
          </w:tcPr>
          <w:p w14:paraId="79A84D91" w14:textId="77777777" w:rsidR="005E7345" w:rsidRPr="005E7345" w:rsidRDefault="005E7345" w:rsidP="005E7345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44AA382F" w14:textId="77777777" w:rsidTr="000B1FF4">
        <w:trPr>
          <w:trHeight w:val="594"/>
          <w:jc w:val="center"/>
        </w:trPr>
        <w:tc>
          <w:tcPr>
            <w:tcW w:w="2263" w:type="dxa"/>
          </w:tcPr>
          <w:p w14:paraId="5DE5772F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1A308C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C548F8" w14:textId="141EEF39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758D3153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24D0FC97" w14:textId="77777777" w:rsidTr="000B1FF4">
        <w:trPr>
          <w:trHeight w:val="594"/>
          <w:jc w:val="center"/>
        </w:trPr>
        <w:tc>
          <w:tcPr>
            <w:tcW w:w="2263" w:type="dxa"/>
          </w:tcPr>
          <w:p w14:paraId="36650842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FA987A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4B86B9F" w14:textId="0FB007BD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02056A70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04AAEE22" w14:textId="77777777" w:rsidTr="000B1FF4">
        <w:trPr>
          <w:trHeight w:val="594"/>
          <w:jc w:val="center"/>
        </w:trPr>
        <w:tc>
          <w:tcPr>
            <w:tcW w:w="2263" w:type="dxa"/>
          </w:tcPr>
          <w:p w14:paraId="4820A0CB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C573D3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FF92497" w14:textId="0DB9C5DA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13FDA4E0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79E76FB3" w14:textId="77777777" w:rsidTr="000B1FF4">
        <w:trPr>
          <w:trHeight w:val="594"/>
          <w:jc w:val="center"/>
        </w:trPr>
        <w:tc>
          <w:tcPr>
            <w:tcW w:w="2263" w:type="dxa"/>
          </w:tcPr>
          <w:p w14:paraId="56DE767D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7474AD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1ACCD78" w14:textId="205DDA16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7D53260B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31977568" w14:textId="77777777" w:rsidTr="000B1FF4">
        <w:trPr>
          <w:trHeight w:val="594"/>
          <w:jc w:val="center"/>
        </w:trPr>
        <w:tc>
          <w:tcPr>
            <w:tcW w:w="2263" w:type="dxa"/>
          </w:tcPr>
          <w:p w14:paraId="3EB52209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E77E6C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CE9D631" w14:textId="2E10A4BA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11CAF14B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0F5632AA" w14:textId="77777777" w:rsidTr="000B1FF4">
        <w:trPr>
          <w:trHeight w:val="594"/>
          <w:jc w:val="center"/>
        </w:trPr>
        <w:tc>
          <w:tcPr>
            <w:tcW w:w="2263" w:type="dxa"/>
          </w:tcPr>
          <w:p w14:paraId="1A7FE23D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16EE44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5BF71B6" w14:textId="0802145E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1C79FFC7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53DBA" w:rsidRPr="005E7345" w14:paraId="53F748EC" w14:textId="77777777" w:rsidTr="000B1FF4">
        <w:trPr>
          <w:trHeight w:val="594"/>
          <w:jc w:val="center"/>
        </w:trPr>
        <w:tc>
          <w:tcPr>
            <w:tcW w:w="2263" w:type="dxa"/>
          </w:tcPr>
          <w:p w14:paraId="78E24E2A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DD9A1F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C6E4A49" w14:textId="2E65EA6A" w:rsidR="00553DBA" w:rsidRPr="005E7345" w:rsidRDefault="00553DBA" w:rsidP="00553DB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　・　ZOOM</w:t>
            </w:r>
          </w:p>
        </w:tc>
        <w:tc>
          <w:tcPr>
            <w:tcW w:w="3027" w:type="dxa"/>
          </w:tcPr>
          <w:p w14:paraId="2E24C71C" w14:textId="77777777" w:rsidR="00553DBA" w:rsidRPr="005E7345" w:rsidRDefault="00553DBA" w:rsidP="00553DB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237B1384" w14:textId="77777777" w:rsidR="000B1FF4" w:rsidRDefault="006736A8" w:rsidP="005E7345">
      <w:pPr>
        <w:rPr>
          <w:rFonts w:ascii="ＭＳ ゴシック" w:eastAsia="ＭＳ ゴシック" w:hAnsi="ＭＳ ゴシック"/>
          <w:b/>
          <w:bCs/>
          <w:sz w:val="24"/>
        </w:rPr>
      </w:pP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B1FF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全体発表をＺＯＯＭ視聴でお申し込みいただいた方には</w:t>
      </w:r>
      <w:r w:rsidR="000B1FF4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後日記入いただいた</w:t>
      </w:r>
    </w:p>
    <w:p w14:paraId="2F3B3689" w14:textId="44EC6A26" w:rsidR="005E7345" w:rsidRPr="000B1FF4" w:rsidRDefault="006736A8" w:rsidP="000B1FF4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メールアドレス</w:t>
      </w:r>
      <w:r w:rsidR="000B1FF4">
        <w:rPr>
          <w:rFonts w:ascii="ＭＳ ゴシック" w:eastAsia="ＭＳ ゴシック" w:hAnsi="ＭＳ ゴシック" w:hint="eastAsia"/>
          <w:b/>
          <w:bCs/>
          <w:sz w:val="24"/>
        </w:rPr>
        <w:t>あてに</w:t>
      </w: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ミーティングＩＤ等をお送りします。</w:t>
      </w:r>
    </w:p>
    <w:p w14:paraId="1C17EA52" w14:textId="568B289E" w:rsidR="005E7345" w:rsidRDefault="00553DBA" w:rsidP="005E7345">
      <w:pPr>
        <w:rPr>
          <w:rFonts w:ascii="ＭＳ ゴシック" w:eastAsia="ＭＳ ゴシック" w:hAnsi="ＭＳ ゴシック"/>
          <w:b/>
          <w:bCs/>
          <w:sz w:val="24"/>
        </w:rPr>
      </w:pP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B1FF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部門別分科会はＺＯＯＭ配信</w:t>
      </w:r>
      <w:r w:rsidR="000B1FF4">
        <w:rPr>
          <w:rFonts w:ascii="ＭＳ ゴシック" w:eastAsia="ＭＳ ゴシック" w:hAnsi="ＭＳ ゴシック" w:hint="eastAsia"/>
          <w:b/>
          <w:bCs/>
          <w:sz w:val="24"/>
        </w:rPr>
        <w:t>がありませんので</w:t>
      </w:r>
      <w:r w:rsidRPr="000B1FF4">
        <w:rPr>
          <w:rFonts w:ascii="ＭＳ ゴシック" w:eastAsia="ＭＳ ゴシック" w:hAnsi="ＭＳ ゴシック" w:hint="eastAsia"/>
          <w:b/>
          <w:bCs/>
          <w:sz w:val="24"/>
        </w:rPr>
        <w:t>ご注意ください。</w:t>
      </w:r>
    </w:p>
    <w:p w14:paraId="33A214B5" w14:textId="77777777" w:rsidR="000B1FF4" w:rsidRPr="000B1FF4" w:rsidRDefault="000B1FF4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p w14:paraId="2931183A" w14:textId="77777777" w:rsidR="00553DBA" w:rsidRDefault="00553DBA" w:rsidP="005E7345">
      <w:pPr>
        <w:rPr>
          <w:rFonts w:ascii="ＭＳ ゴシック" w:eastAsia="ＭＳ ゴシック" w:hAnsi="ＭＳ ゴシック"/>
          <w:b/>
          <w:bCs/>
          <w:sz w:val="24"/>
        </w:rPr>
      </w:pPr>
    </w:p>
    <w:p w14:paraId="7C2C0D36" w14:textId="4CFC2CD1" w:rsidR="005E7345" w:rsidRPr="005E7345" w:rsidRDefault="005E7345" w:rsidP="009662B2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※申込締切　：　令和７年１月２２日（水）</w:t>
      </w:r>
    </w:p>
    <w:p w14:paraId="469472F1" w14:textId="480A4F08" w:rsidR="005E7345" w:rsidRDefault="005E7345" w:rsidP="005E7345">
      <w:pPr>
        <w:rPr>
          <w:rFonts w:ascii="ＭＳ ゴシック" w:eastAsia="ＭＳ ゴシック" w:hAnsi="ＭＳ ゴシック"/>
          <w:b/>
          <w:bCs/>
        </w:rPr>
      </w:pPr>
    </w:p>
    <w:p w14:paraId="4E86CAAF" w14:textId="77777777" w:rsidR="005E7345" w:rsidRPr="00C2171E" w:rsidRDefault="005E7345" w:rsidP="005E7345">
      <w:pPr>
        <w:rPr>
          <w:rFonts w:ascii="ＭＳ ゴシック" w:eastAsia="ＭＳ ゴシック" w:hAnsi="ＭＳ ゴシック"/>
          <w:b/>
          <w:bCs/>
        </w:rPr>
      </w:pPr>
    </w:p>
    <w:sectPr w:rsidR="005E7345" w:rsidRPr="00C2171E" w:rsidSect="0016177E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5892"/>
    <w:multiLevelType w:val="hybridMultilevel"/>
    <w:tmpl w:val="A5B49310"/>
    <w:lvl w:ilvl="0" w:tplc="FF62001C"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B0"/>
    <w:rsid w:val="00063923"/>
    <w:rsid w:val="000B1FF4"/>
    <w:rsid w:val="000C2083"/>
    <w:rsid w:val="000D57D8"/>
    <w:rsid w:val="00156AB0"/>
    <w:rsid w:val="0016177E"/>
    <w:rsid w:val="002E0074"/>
    <w:rsid w:val="0036792B"/>
    <w:rsid w:val="004B5227"/>
    <w:rsid w:val="004C4DEF"/>
    <w:rsid w:val="00553DBA"/>
    <w:rsid w:val="005E7345"/>
    <w:rsid w:val="006240BC"/>
    <w:rsid w:val="0063265E"/>
    <w:rsid w:val="00670893"/>
    <w:rsid w:val="006736A8"/>
    <w:rsid w:val="0070765B"/>
    <w:rsid w:val="007C1FE0"/>
    <w:rsid w:val="007D32C8"/>
    <w:rsid w:val="008B55EF"/>
    <w:rsid w:val="0094430F"/>
    <w:rsid w:val="009662B2"/>
    <w:rsid w:val="009B68BB"/>
    <w:rsid w:val="00A53178"/>
    <w:rsid w:val="00A8027F"/>
    <w:rsid w:val="00B8040B"/>
    <w:rsid w:val="00BC4BED"/>
    <w:rsid w:val="00C2171E"/>
    <w:rsid w:val="00C564DF"/>
    <w:rsid w:val="00D437ED"/>
    <w:rsid w:val="00D74BE7"/>
    <w:rsid w:val="00DB7866"/>
    <w:rsid w:val="00DE62B9"/>
    <w:rsid w:val="00E47468"/>
    <w:rsid w:val="00E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B96C3"/>
  <w15:chartTrackingRefBased/>
  <w15:docId w15:val="{5446F823-F65E-48C2-A24C-C5EBBA7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A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A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A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A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A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A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A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A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A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A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6A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6A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A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AB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5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AB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56A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56A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6AB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rsid w:val="0016177E"/>
    <w:rPr>
      <w:color w:val="0000FF"/>
      <w:u w:val="single"/>
    </w:rPr>
  </w:style>
  <w:style w:type="table" w:styleId="ab">
    <w:name w:val="Table Grid"/>
    <w:basedOn w:val="a1"/>
    <w:uiPriority w:val="39"/>
    <w:rsid w:val="001617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B78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78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7866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78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786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高典 大久保</dc:creator>
  <cp:keywords/>
  <dc:description/>
  <cp:lastModifiedBy>西沢　滝太</cp:lastModifiedBy>
  <cp:revision>4</cp:revision>
  <cp:lastPrinted>2024-12-18T00:23:00Z</cp:lastPrinted>
  <dcterms:created xsi:type="dcterms:W3CDTF">2024-12-18T00:56:00Z</dcterms:created>
  <dcterms:modified xsi:type="dcterms:W3CDTF">2024-12-18T01:21:00Z</dcterms:modified>
</cp:coreProperties>
</file>