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4AE0" w14:textId="08D6664B" w:rsidR="006D4078" w:rsidRPr="003A49C5" w:rsidRDefault="00207176" w:rsidP="006D4078">
      <w:pPr>
        <w:jc w:val="center"/>
        <w:rPr>
          <w:rFonts w:asciiTheme="majorEastAsia" w:eastAsiaTheme="majorEastAsia" w:hAnsiTheme="majorEastAsia"/>
          <w:b/>
          <w:sz w:val="22"/>
        </w:rPr>
      </w:pPr>
      <w:r>
        <w:rPr>
          <w:noProof/>
        </w:rPr>
        <w:pict w14:anchorId="5AD71891">
          <v:roundrect id="角丸四角形 1" o:spid="_x0000_s1026" style="position:absolute;left:0;text-align:left;margin-left:93.15pt;margin-top:-15.65pt;width:295.85pt;height:45.4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" filled="f" strokecolor="black [3213]" strokeweight="1pt">
            <v:stroke joinstyle="miter"/>
            <v:shadow on="t" color="black" opacity="26214f" origin="-.5,-.5" offset=".74836mm,.74836mm"/>
          </v:roundrect>
        </w:pict>
      </w:r>
      <w:r w:rsidR="007B2AB2">
        <w:rPr>
          <w:rFonts w:asciiTheme="majorEastAsia" w:eastAsiaTheme="majorEastAsia" w:hAnsiTheme="majorEastAsia" w:hint="eastAsia"/>
          <w:b/>
          <w:sz w:val="22"/>
          <w:bdr w:val="single" w:sz="4" w:space="0" w:color="auto"/>
        </w:rPr>
        <w:t>保護者記入用</w:t>
      </w:r>
      <w:r w:rsidR="007B2AB2" w:rsidRPr="003A49C5">
        <w:rPr>
          <w:rFonts w:asciiTheme="majorEastAsia" w:eastAsiaTheme="majorEastAsia" w:hAnsiTheme="majorEastAsia" w:hint="eastAsia"/>
          <w:b/>
          <w:sz w:val="22"/>
        </w:rPr>
        <w:t xml:space="preserve">　</w:t>
      </w:r>
      <w:r w:rsidR="007B2AB2">
        <w:rPr>
          <w:rFonts w:asciiTheme="majorEastAsia" w:eastAsiaTheme="majorEastAsia" w:hAnsiTheme="majorEastAsia" w:hint="eastAsia"/>
          <w:b/>
          <w:sz w:val="22"/>
        </w:rPr>
        <w:t>児童発達支援</w:t>
      </w:r>
      <w:r w:rsidR="007B2AB2" w:rsidRPr="003A49C5">
        <w:rPr>
          <w:rFonts w:asciiTheme="majorEastAsia" w:eastAsiaTheme="majorEastAsia" w:hAnsiTheme="majorEastAsia" w:hint="eastAsia"/>
          <w:b/>
          <w:sz w:val="22"/>
        </w:rPr>
        <w:t>評価表</w:t>
      </w:r>
    </w:p>
    <w:p w14:paraId="0A75554F" w14:textId="77777777" w:rsidR="006D4078" w:rsidRDefault="007B2AB2"/>
    <w:tbl>
      <w:tblPr>
        <w:tblStyle w:val="a3"/>
        <w:tblpPr w:leftFromText="142" w:rightFromText="142" w:vertAnchor="text" w:tblpY="1"/>
        <w:tblOverlap w:val="never"/>
        <w:tblW w:w="9889" w:type="dxa"/>
        <w:tblLayout w:type="fixed"/>
        <w:tblCellMar>
          <w:top w:w="40" w:type="dxa"/>
          <w:left w:w="100" w:type="dxa"/>
          <w:bottom w:w="40" w:type="dxa"/>
          <w:right w:w="100" w:type="dxa"/>
        </w:tblCellMar>
        <w:tblLook w:val="0000" w:firstRow="0" w:lastRow="0" w:firstColumn="0" w:lastColumn="0" w:noHBand="0" w:noVBand="0"/>
      </w:tblPr>
      <w:tblGrid>
        <w:gridCol w:w="388"/>
        <w:gridCol w:w="429"/>
        <w:gridCol w:w="3402"/>
        <w:gridCol w:w="709"/>
        <w:gridCol w:w="709"/>
        <w:gridCol w:w="709"/>
        <w:gridCol w:w="3543"/>
      </w:tblGrid>
      <w:tr w:rsidR="0005305E" w14:paraId="7D806F9C" w14:textId="77777777" w:rsidTr="009332BB">
        <w:trPr>
          <w:trHeight w:val="629"/>
        </w:trPr>
        <w:tc>
          <w:tcPr>
            <w:tcW w:w="4219" w:type="dxa"/>
            <w:gridSpan w:val="3"/>
            <w:shd w:val="clear" w:color="auto" w:fill="E2EFD9" w:themeFill="accent6" w:themeFillTint="33"/>
          </w:tcPr>
          <w:p w14:paraId="52567AAF" w14:textId="77777777" w:rsidR="0005305E" w:rsidRDefault="007B2AB2" w:rsidP="006D4078">
            <w:pPr>
              <w:pStyle w:val="Default"/>
              <w:jc w:val="center"/>
              <w:rPr>
                <w:b/>
                <w:bCs/>
                <w:sz w:val="16"/>
                <w:szCs w:val="16"/>
              </w:rPr>
            </w:pPr>
          </w:p>
        </w:tc>
        <w:tc>
          <w:tcPr>
            <w:tcW w:w="709" w:type="dxa"/>
            <w:shd w:val="clear" w:color="auto" w:fill="E2EFD9" w:themeFill="accent6" w:themeFillTint="33"/>
            <w:vAlign w:val="center"/>
          </w:tcPr>
          <w:p w14:paraId="5AAD743F" w14:textId="77777777" w:rsidR="0005305E" w:rsidRDefault="007B2AB2" w:rsidP="006D4078">
            <w:pPr>
              <w:pStyle w:val="Default"/>
              <w:jc w:val="center"/>
              <w:rPr>
                <w:sz w:val="16"/>
                <w:szCs w:val="16"/>
              </w:rPr>
            </w:pPr>
            <w:r>
              <w:rPr>
                <w:rFonts w:hint="eastAsia"/>
                <w:b/>
                <w:bCs/>
                <w:sz w:val="16"/>
                <w:szCs w:val="16"/>
              </w:rPr>
              <w:t>はい</w:t>
            </w:r>
          </w:p>
        </w:tc>
        <w:tc>
          <w:tcPr>
            <w:tcW w:w="709" w:type="dxa"/>
            <w:shd w:val="clear" w:color="auto" w:fill="E2EFD9" w:themeFill="accent6" w:themeFillTint="33"/>
            <w:vAlign w:val="center"/>
          </w:tcPr>
          <w:p w14:paraId="4B518B93" w14:textId="77777777" w:rsidR="0005305E" w:rsidRDefault="007B2AB2" w:rsidP="00B31E82">
            <w:pPr>
              <w:pStyle w:val="Default"/>
              <w:spacing w:line="240" w:lineRule="exact"/>
              <w:jc w:val="center"/>
              <w:rPr>
                <w:sz w:val="12"/>
                <w:szCs w:val="12"/>
              </w:rPr>
            </w:pPr>
            <w:r>
              <w:rPr>
                <w:rFonts w:hint="eastAsia"/>
                <w:b/>
                <w:bCs/>
                <w:sz w:val="12"/>
                <w:szCs w:val="12"/>
              </w:rPr>
              <w:t>どちらとも</w:t>
            </w:r>
          </w:p>
          <w:p w14:paraId="12645574" w14:textId="77777777" w:rsidR="0005305E" w:rsidRDefault="007B2AB2" w:rsidP="00B31E82">
            <w:pPr>
              <w:pStyle w:val="Default"/>
              <w:spacing w:line="240" w:lineRule="exact"/>
              <w:jc w:val="center"/>
              <w:rPr>
                <w:sz w:val="12"/>
                <w:szCs w:val="12"/>
              </w:rPr>
            </w:pPr>
            <w:r>
              <w:rPr>
                <w:rFonts w:hint="eastAsia"/>
                <w:b/>
                <w:bCs/>
                <w:sz w:val="12"/>
                <w:szCs w:val="12"/>
              </w:rPr>
              <w:t>いえない</w:t>
            </w:r>
          </w:p>
        </w:tc>
        <w:tc>
          <w:tcPr>
            <w:tcW w:w="709" w:type="dxa"/>
            <w:shd w:val="clear" w:color="auto" w:fill="E2EFD9" w:themeFill="accent6" w:themeFillTint="33"/>
            <w:vAlign w:val="center"/>
          </w:tcPr>
          <w:p w14:paraId="2E2F0ED2" w14:textId="77777777" w:rsidR="0005305E" w:rsidRDefault="007B2AB2" w:rsidP="006D4078">
            <w:pPr>
              <w:pStyle w:val="Default"/>
              <w:jc w:val="center"/>
              <w:rPr>
                <w:b/>
                <w:bCs/>
                <w:sz w:val="16"/>
                <w:szCs w:val="16"/>
              </w:rPr>
            </w:pPr>
            <w:r>
              <w:rPr>
                <w:rFonts w:hint="eastAsia"/>
                <w:b/>
                <w:bCs/>
                <w:sz w:val="16"/>
                <w:szCs w:val="16"/>
              </w:rPr>
              <w:t>いいえ</w:t>
            </w:r>
          </w:p>
        </w:tc>
        <w:tc>
          <w:tcPr>
            <w:tcW w:w="3543" w:type="dxa"/>
            <w:shd w:val="clear" w:color="auto" w:fill="E2EFD9" w:themeFill="accent6" w:themeFillTint="33"/>
            <w:vAlign w:val="center"/>
          </w:tcPr>
          <w:p w14:paraId="5E58534C" w14:textId="7268DA90" w:rsidR="0005305E" w:rsidRDefault="007B2AB2" w:rsidP="009D2803">
            <w:pPr>
              <w:pStyle w:val="Default"/>
              <w:jc w:val="center"/>
              <w:rPr>
                <w:b/>
                <w:bCs/>
                <w:sz w:val="16"/>
                <w:szCs w:val="16"/>
              </w:rPr>
            </w:pPr>
            <w:r>
              <w:rPr>
                <w:rFonts w:hint="eastAsia"/>
                <w:b/>
                <w:bCs/>
                <w:sz w:val="16"/>
                <w:szCs w:val="16"/>
              </w:rPr>
              <w:t>ご意見</w:t>
            </w:r>
          </w:p>
        </w:tc>
      </w:tr>
      <w:tr w:rsidR="00983DF4" w:rsidRPr="00692119" w14:paraId="0BE8C27B" w14:textId="77777777" w:rsidTr="009332BB">
        <w:tblPrEx>
          <w:tblLook w:val="04A0" w:firstRow="1" w:lastRow="0" w:firstColumn="1" w:lastColumn="0" w:noHBand="0" w:noVBand="1"/>
        </w:tblPrEx>
        <w:trPr>
          <w:trHeight w:val="219"/>
        </w:trPr>
        <w:tc>
          <w:tcPr>
            <w:tcW w:w="388" w:type="dxa"/>
            <w:vMerge w:val="restart"/>
            <w:shd w:val="clear" w:color="auto" w:fill="E2EFD9" w:themeFill="accent6" w:themeFillTint="33"/>
            <w:textDirection w:val="tbRlV"/>
            <w:vAlign w:val="center"/>
          </w:tcPr>
          <w:p w14:paraId="4346AE2E" w14:textId="77777777" w:rsidR="00983DF4" w:rsidRDefault="007B2AB2" w:rsidP="0005305E">
            <w:pPr>
              <w:autoSpaceDE w:val="0"/>
              <w:autoSpaceDN w:val="0"/>
              <w:adjustRightInd w:val="0"/>
              <w:ind w:left="113" w:right="113"/>
              <w:jc w:val="center"/>
              <w:rPr>
                <w:rFonts w:ascii="Meiryo UI" w:eastAsia="Meiryo UI" w:cs="Meiryo UI"/>
                <w:color w:val="000000"/>
                <w:kern w:val="0"/>
                <w:sz w:val="20"/>
                <w:szCs w:val="20"/>
              </w:rPr>
            </w:pPr>
            <w:r>
              <w:rPr>
                <w:rFonts w:ascii="Meiryo UI" w:eastAsia="Meiryo UI" w:cs="Meiryo UI" w:hint="eastAsia"/>
                <w:color w:val="000000"/>
                <w:kern w:val="0"/>
                <w:sz w:val="20"/>
                <w:szCs w:val="20"/>
              </w:rPr>
              <w:t>環境・体制整備</w:t>
            </w:r>
          </w:p>
        </w:tc>
        <w:tc>
          <w:tcPr>
            <w:tcW w:w="429" w:type="dxa"/>
            <w:shd w:val="clear" w:color="auto" w:fill="E2EFD9" w:themeFill="accent6" w:themeFillTint="33"/>
            <w:vAlign w:val="center"/>
          </w:tcPr>
          <w:p w14:paraId="0994F3F4"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20"/>
                <w:szCs w:val="20"/>
              </w:rPr>
            </w:pPr>
          </w:p>
        </w:tc>
        <w:tc>
          <w:tcPr>
            <w:tcW w:w="3402" w:type="dxa"/>
            <w:vAlign w:val="center"/>
          </w:tcPr>
          <w:p w14:paraId="18545975" w14:textId="5168B506" w:rsidR="00983DF4" w:rsidRPr="00692119" w:rsidRDefault="009D2803"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子どもの活動等のスペースが十分に確保されているか</w:t>
            </w:r>
          </w:p>
        </w:tc>
        <w:tc>
          <w:tcPr>
            <w:tcW w:w="709" w:type="dxa"/>
          </w:tcPr>
          <w:p w14:paraId="76F8A8BB"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C6DF5DC"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17DD05D"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2AF58A7"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2157626B" w14:textId="77777777" w:rsidTr="001E4649">
        <w:tblPrEx>
          <w:tblLook w:val="04A0" w:firstRow="1" w:lastRow="0" w:firstColumn="1" w:lastColumn="0" w:noHBand="0" w:noVBand="1"/>
        </w:tblPrEx>
        <w:trPr>
          <w:trHeight w:val="603"/>
        </w:trPr>
        <w:tc>
          <w:tcPr>
            <w:tcW w:w="388" w:type="dxa"/>
            <w:vMerge/>
            <w:shd w:val="clear" w:color="auto" w:fill="E2EFD9" w:themeFill="accent6" w:themeFillTint="33"/>
            <w:textDirection w:val="tbRlV"/>
            <w:vAlign w:val="center"/>
          </w:tcPr>
          <w:p w14:paraId="7B79AAEB" w14:textId="77777777" w:rsidR="00983DF4"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059EE918"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3C60EA9A" w14:textId="19334A29" w:rsidR="009D2803" w:rsidRPr="00692119" w:rsidRDefault="009D2803" w:rsidP="00AC34D0">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職員の配置数や専門性は適切である</w:t>
            </w:r>
            <w:r w:rsidR="001E4649">
              <w:rPr>
                <w:rFonts w:ascii="Meiryo UI" w:eastAsia="Meiryo UI" w:cs="Meiryo UI" w:hint="eastAsia"/>
                <w:color w:val="000000"/>
                <w:kern w:val="0"/>
                <w:sz w:val="20"/>
                <w:szCs w:val="20"/>
              </w:rPr>
              <w:t>か</w:t>
            </w:r>
          </w:p>
        </w:tc>
        <w:tc>
          <w:tcPr>
            <w:tcW w:w="709" w:type="dxa"/>
          </w:tcPr>
          <w:p w14:paraId="6D14E837"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61D70C1"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27B6FCF"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47D2DEC"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38AAC569" w14:textId="77777777" w:rsidTr="009332BB">
        <w:tblPrEx>
          <w:tblLook w:val="04A0" w:firstRow="1" w:lastRow="0" w:firstColumn="1" w:lastColumn="0" w:noHBand="0" w:noVBand="1"/>
        </w:tblPrEx>
        <w:trPr>
          <w:trHeight w:val="1141"/>
        </w:trPr>
        <w:tc>
          <w:tcPr>
            <w:tcW w:w="388" w:type="dxa"/>
            <w:vMerge/>
            <w:shd w:val="clear" w:color="auto" w:fill="E2EFD9" w:themeFill="accent6" w:themeFillTint="33"/>
            <w:textDirection w:val="tbRlV"/>
            <w:vAlign w:val="center"/>
          </w:tcPr>
          <w:p w14:paraId="306778BD" w14:textId="77777777" w:rsidR="00983DF4"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0C8FCAA6"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35DE992" w14:textId="3C43FB6C" w:rsidR="00983DF4" w:rsidRPr="00692119" w:rsidRDefault="009D280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事業所の設備等は、スロープや手すりの設置などバリアフリー化の配慮が適切になされているか</w:t>
            </w:r>
          </w:p>
        </w:tc>
        <w:tc>
          <w:tcPr>
            <w:tcW w:w="709" w:type="dxa"/>
          </w:tcPr>
          <w:p w14:paraId="44D64069"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A71C2BA"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9483775"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2844DD5"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54BA514C" w14:textId="77777777" w:rsidTr="009332BB">
        <w:tblPrEx>
          <w:tblLook w:val="04A0" w:firstRow="1" w:lastRow="0" w:firstColumn="1" w:lastColumn="0" w:noHBand="0" w:noVBand="1"/>
        </w:tblPrEx>
        <w:trPr>
          <w:trHeight w:val="904"/>
        </w:trPr>
        <w:tc>
          <w:tcPr>
            <w:tcW w:w="388" w:type="dxa"/>
            <w:vMerge w:val="restart"/>
            <w:shd w:val="clear" w:color="auto" w:fill="E2EFD9" w:themeFill="accent6" w:themeFillTint="33"/>
            <w:textDirection w:val="tbRlV"/>
            <w:vAlign w:val="center"/>
          </w:tcPr>
          <w:p w14:paraId="01E3FB08" w14:textId="77777777" w:rsidR="00983DF4"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適切な支援の提供</w:t>
            </w:r>
          </w:p>
        </w:tc>
        <w:tc>
          <w:tcPr>
            <w:tcW w:w="429" w:type="dxa"/>
            <w:shd w:val="clear" w:color="auto" w:fill="E2EFD9" w:themeFill="accent6" w:themeFillTint="33"/>
            <w:vAlign w:val="center"/>
          </w:tcPr>
          <w:p w14:paraId="22221B4E"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20"/>
                <w:szCs w:val="20"/>
              </w:rPr>
            </w:pPr>
          </w:p>
        </w:tc>
        <w:tc>
          <w:tcPr>
            <w:tcW w:w="3402" w:type="dxa"/>
            <w:vAlign w:val="center"/>
          </w:tcPr>
          <w:p w14:paraId="117E3810" w14:textId="17112DBC" w:rsidR="00983DF4" w:rsidRPr="00AC34D0" w:rsidRDefault="009D280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子どもと保護者のニーズや課題が客観的に分析された上で、児童発達支援計画</w:t>
            </w:r>
            <w:r>
              <w:rPr>
                <w:rFonts w:ascii="Meiryo UI" w:eastAsia="Meiryo UI" w:cs="Meiryo UI" w:hint="eastAsia"/>
                <w:color w:val="000000"/>
                <w:kern w:val="0"/>
                <w:sz w:val="20"/>
                <w:szCs w:val="20"/>
                <w:vertAlign w:val="superscript"/>
              </w:rPr>
              <w:t>ⅰ</w:t>
            </w:r>
            <w:r>
              <w:rPr>
                <w:rFonts w:ascii="Meiryo UI" w:eastAsia="Meiryo UI" w:cs="Meiryo UI" w:hint="eastAsia"/>
                <w:color w:val="000000"/>
                <w:kern w:val="0"/>
                <w:sz w:val="20"/>
                <w:szCs w:val="20"/>
              </w:rPr>
              <w:t>が作成されているか</w:t>
            </w:r>
          </w:p>
        </w:tc>
        <w:tc>
          <w:tcPr>
            <w:tcW w:w="709" w:type="dxa"/>
          </w:tcPr>
          <w:p w14:paraId="32397530"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1516ED4"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C15A44B"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54C8C97"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4B6F2921" w14:textId="77777777" w:rsidTr="009332BB">
        <w:tblPrEx>
          <w:tblLook w:val="04A0" w:firstRow="1" w:lastRow="0" w:firstColumn="1" w:lastColumn="0" w:noHBand="0" w:noVBand="1"/>
        </w:tblPrEx>
        <w:trPr>
          <w:trHeight w:val="234"/>
        </w:trPr>
        <w:tc>
          <w:tcPr>
            <w:tcW w:w="388" w:type="dxa"/>
            <w:vMerge/>
            <w:shd w:val="clear" w:color="auto" w:fill="E2EFD9" w:themeFill="accent6" w:themeFillTint="33"/>
            <w:textDirection w:val="tbRlV"/>
            <w:vAlign w:val="center"/>
          </w:tcPr>
          <w:p w14:paraId="0ACDC5A7" w14:textId="77777777" w:rsidR="00983DF4"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3244082"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70CB6E7A" w14:textId="0914546D" w:rsidR="00983DF4" w:rsidRPr="00692119" w:rsidRDefault="009D280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児童発達支援計画には、児童発達ガイドラインの「児童発達支援の提供すべき支援」の「発達支援」、「家族支援」、「地域支援」で示す支援内容から子どもの支援に必要な項目が適切に選択され、その上で、具体的な支援内容が設定されているか</w:t>
            </w:r>
          </w:p>
        </w:tc>
        <w:tc>
          <w:tcPr>
            <w:tcW w:w="709" w:type="dxa"/>
          </w:tcPr>
          <w:p w14:paraId="475A2173"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7C21E9A"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D1CF461"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AD7FF6E"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2B44C770"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0289AEBC" w14:textId="77777777" w:rsidR="00983DF4"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77010A4E"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7DF55263" w14:textId="5AA7FA39" w:rsidR="00983DF4" w:rsidRPr="00692119" w:rsidRDefault="009D2803"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児童発達支援計画に沿った支援が行われているか</w:t>
            </w:r>
          </w:p>
        </w:tc>
        <w:tc>
          <w:tcPr>
            <w:tcW w:w="709" w:type="dxa"/>
          </w:tcPr>
          <w:p w14:paraId="4766A111"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73DE1D1"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C0CE432"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59B20C5"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280499DB"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08A3CB10" w14:textId="77777777" w:rsidR="00983DF4"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0EB1E135"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919712A" w14:textId="79375231" w:rsidR="00983DF4" w:rsidRPr="009D2803" w:rsidRDefault="009D2803"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活動プログラム</w:t>
            </w:r>
            <w:r>
              <w:rPr>
                <w:rFonts w:ascii="Meiryo UI" w:eastAsia="Meiryo UI" w:cs="Meiryo UI" w:hint="eastAsia"/>
                <w:color w:val="000000"/>
                <w:kern w:val="0"/>
                <w:sz w:val="20"/>
                <w:szCs w:val="20"/>
                <w:vertAlign w:val="superscript"/>
              </w:rPr>
              <w:t>ⅱ</w:t>
            </w:r>
            <w:r>
              <w:rPr>
                <w:rFonts w:ascii="Meiryo UI" w:eastAsia="Meiryo UI" w:cs="Meiryo UI" w:hint="eastAsia"/>
                <w:color w:val="000000"/>
                <w:kern w:val="0"/>
                <w:sz w:val="20"/>
                <w:szCs w:val="20"/>
              </w:rPr>
              <w:t>が固定化しないよう工夫されているか</w:t>
            </w:r>
          </w:p>
        </w:tc>
        <w:tc>
          <w:tcPr>
            <w:tcW w:w="709" w:type="dxa"/>
          </w:tcPr>
          <w:p w14:paraId="401739F7"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6178D2C"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08FC605"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6ACA362"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983DF4" w:rsidRPr="00692119" w14:paraId="2ECDD99C"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538F2353" w14:textId="77777777" w:rsidR="00983DF4"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354B0CE8" w14:textId="77777777" w:rsidR="00983DF4"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B3AED63" w14:textId="5A591ACF" w:rsidR="00983DF4" w:rsidRDefault="009D2803"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保育所や認定こども園、幼稚園等との交流や、障がいのない子どもと活動する機会があるか</w:t>
            </w:r>
          </w:p>
        </w:tc>
        <w:tc>
          <w:tcPr>
            <w:tcW w:w="709" w:type="dxa"/>
          </w:tcPr>
          <w:p w14:paraId="3EB19EEB"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F2A80CD"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C9C13BC"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AADF646" w14:textId="77777777" w:rsidR="00983DF4"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CF93022" w14:textId="77777777" w:rsidTr="009332BB">
        <w:tblPrEx>
          <w:tblLook w:val="04A0" w:firstRow="1" w:lastRow="0" w:firstColumn="1" w:lastColumn="0" w:noHBand="0" w:noVBand="1"/>
        </w:tblPrEx>
        <w:trPr>
          <w:trHeight w:val="777"/>
        </w:trPr>
        <w:tc>
          <w:tcPr>
            <w:tcW w:w="388" w:type="dxa"/>
            <w:vMerge w:val="restart"/>
            <w:shd w:val="clear" w:color="auto" w:fill="E2EFD9" w:themeFill="accent6" w:themeFillTint="33"/>
            <w:textDirection w:val="tbRlV"/>
            <w:vAlign w:val="center"/>
          </w:tcPr>
          <w:p w14:paraId="2A220B04"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保護者への説明等</w:t>
            </w:r>
          </w:p>
        </w:tc>
        <w:tc>
          <w:tcPr>
            <w:tcW w:w="429" w:type="dxa"/>
            <w:shd w:val="clear" w:color="auto" w:fill="E2EFD9" w:themeFill="accent6" w:themeFillTint="33"/>
            <w:vAlign w:val="center"/>
          </w:tcPr>
          <w:p w14:paraId="770D6E05"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942A04A" w14:textId="298063AF" w:rsidR="0005305E" w:rsidRPr="00692119" w:rsidRDefault="001E4649"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運営規程、利用者負担等について丁寧な説明がなされたか</w:t>
            </w:r>
          </w:p>
        </w:tc>
        <w:tc>
          <w:tcPr>
            <w:tcW w:w="709" w:type="dxa"/>
          </w:tcPr>
          <w:p w14:paraId="6C0C1511"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6911361"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6A140CA"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33F42FA"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81B6F97" w14:textId="77777777" w:rsidTr="009332BB">
        <w:tblPrEx>
          <w:tblLook w:val="04A0" w:firstRow="1" w:lastRow="0" w:firstColumn="1" w:lastColumn="0" w:noHBand="0" w:noVBand="1"/>
        </w:tblPrEx>
        <w:trPr>
          <w:trHeight w:val="339"/>
        </w:trPr>
        <w:tc>
          <w:tcPr>
            <w:tcW w:w="388" w:type="dxa"/>
            <w:vMerge/>
            <w:shd w:val="clear" w:color="auto" w:fill="E2EFD9" w:themeFill="accent6" w:themeFillTint="33"/>
            <w:textDirection w:val="tbRlV"/>
            <w:vAlign w:val="center"/>
          </w:tcPr>
          <w:p w14:paraId="7EB874D8"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05678346"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6F23D132" w14:textId="427BED24" w:rsidR="0005305E" w:rsidRPr="00692119" w:rsidRDefault="001E4649" w:rsidP="00C42355">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児童発達支援ガイドラインの「児童発達支援の提供すべき支援」のねらい及び支援内容と、これに基づき作成された「児童発達支援計画」を示しながら、支援内容の説明がなされたか</w:t>
            </w:r>
          </w:p>
        </w:tc>
        <w:tc>
          <w:tcPr>
            <w:tcW w:w="709" w:type="dxa"/>
          </w:tcPr>
          <w:p w14:paraId="4C1D50EB"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BB614A0"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341FC04"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56E00A5"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E226AAA"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7F94CFCA"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0AF473B8"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5F080CB8" w14:textId="62313D33" w:rsidR="0005305E" w:rsidRPr="001E4649" w:rsidRDefault="001E4649"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保護者に対して家族支援プログラム（ペアレント・トレーニング</w:t>
            </w:r>
            <w:r>
              <w:rPr>
                <w:rFonts w:ascii="Meiryo UI" w:eastAsia="Meiryo UI" w:cs="Meiryo UI" w:hint="eastAsia"/>
                <w:color w:val="000000"/>
                <w:kern w:val="0"/>
                <w:sz w:val="20"/>
                <w:szCs w:val="20"/>
                <w:vertAlign w:val="superscript"/>
              </w:rPr>
              <w:t>ⅲ</w:t>
            </w:r>
            <w:r>
              <w:rPr>
                <w:rFonts w:ascii="Meiryo UI" w:eastAsia="Meiryo UI" w:cs="Meiryo UI" w:hint="eastAsia"/>
                <w:color w:val="000000"/>
                <w:kern w:val="0"/>
                <w:sz w:val="20"/>
                <w:szCs w:val="20"/>
              </w:rPr>
              <w:t>等）が行われているか</w:t>
            </w:r>
          </w:p>
        </w:tc>
        <w:tc>
          <w:tcPr>
            <w:tcW w:w="709" w:type="dxa"/>
          </w:tcPr>
          <w:p w14:paraId="52DCD57F"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CF73D21"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3F10C95"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17C71B1"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575228BC" w14:textId="77777777" w:rsidTr="009332BB">
        <w:tblPrEx>
          <w:tblLook w:val="04A0" w:firstRow="1" w:lastRow="0" w:firstColumn="1" w:lastColumn="0" w:noHBand="0" w:noVBand="1"/>
        </w:tblPrEx>
        <w:trPr>
          <w:trHeight w:val="339"/>
        </w:trPr>
        <w:tc>
          <w:tcPr>
            <w:tcW w:w="388" w:type="dxa"/>
            <w:vMerge/>
            <w:shd w:val="clear" w:color="auto" w:fill="E2EFD9" w:themeFill="accent6" w:themeFillTint="33"/>
            <w:textDirection w:val="tbRlV"/>
            <w:vAlign w:val="center"/>
          </w:tcPr>
          <w:p w14:paraId="6962F404"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4382BC0"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9F3269D" w14:textId="5CC7804E" w:rsidR="0005305E" w:rsidRPr="00692119" w:rsidRDefault="001E4649" w:rsidP="00AC34D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日頃から子どもの状況を保護者と伝え合い、子どもの発達の状況や課題について共通理解ができているか</w:t>
            </w:r>
          </w:p>
        </w:tc>
        <w:tc>
          <w:tcPr>
            <w:tcW w:w="709" w:type="dxa"/>
          </w:tcPr>
          <w:p w14:paraId="101D21EA"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8AACF6C"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BE42BAA"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B6BF2E5"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9A0D348" w14:textId="77777777" w:rsidTr="009332BB">
        <w:tblPrEx>
          <w:tblLook w:val="04A0" w:firstRow="1" w:lastRow="0" w:firstColumn="1" w:lastColumn="0" w:noHBand="0" w:noVBand="1"/>
        </w:tblPrEx>
        <w:trPr>
          <w:trHeight w:val="459"/>
        </w:trPr>
        <w:tc>
          <w:tcPr>
            <w:tcW w:w="388" w:type="dxa"/>
            <w:vMerge/>
            <w:shd w:val="clear" w:color="auto" w:fill="E2EFD9" w:themeFill="accent6" w:themeFillTint="33"/>
            <w:textDirection w:val="tbRlV"/>
            <w:vAlign w:val="center"/>
          </w:tcPr>
          <w:p w14:paraId="05F1A392"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221CC167"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4344A16" w14:textId="02EEF633" w:rsidR="0005305E" w:rsidRPr="00692119" w:rsidRDefault="001E4649"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保護者に対して面談や、育児に関する助言等の支援が行われているか</w:t>
            </w:r>
          </w:p>
        </w:tc>
        <w:tc>
          <w:tcPr>
            <w:tcW w:w="709" w:type="dxa"/>
          </w:tcPr>
          <w:p w14:paraId="250AF447"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04A09CE"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366FEA7"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414405D7"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6C0012F2" w14:textId="77777777" w:rsidTr="009332BB">
        <w:tblPrEx>
          <w:tblLook w:val="04A0" w:firstRow="1" w:lastRow="0" w:firstColumn="1" w:lastColumn="0" w:noHBand="0" w:noVBand="1"/>
        </w:tblPrEx>
        <w:trPr>
          <w:trHeight w:val="219"/>
        </w:trPr>
        <w:tc>
          <w:tcPr>
            <w:tcW w:w="388" w:type="dxa"/>
            <w:vMerge/>
            <w:shd w:val="clear" w:color="auto" w:fill="E2EFD9" w:themeFill="accent6" w:themeFillTint="33"/>
            <w:textDirection w:val="tbRlV"/>
            <w:vAlign w:val="center"/>
          </w:tcPr>
          <w:p w14:paraId="59D66A9D"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1C4F3BC"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4BC73FF3" w14:textId="3C1AFC59" w:rsidR="0005305E" w:rsidRPr="00692119" w:rsidRDefault="001E4649" w:rsidP="0005305E">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父母の会の活動の支援や、保護者会等の開催等により保護者同士の連携が支援されているか</w:t>
            </w:r>
          </w:p>
        </w:tc>
        <w:tc>
          <w:tcPr>
            <w:tcW w:w="709" w:type="dxa"/>
          </w:tcPr>
          <w:p w14:paraId="35ED2026"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4F72798"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8B6F198"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1D5F4C55"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B3AD02D" w14:textId="77777777" w:rsidTr="006C0E41">
        <w:tblPrEx>
          <w:tblLook w:val="04A0" w:firstRow="1" w:lastRow="0" w:firstColumn="1" w:lastColumn="0" w:noHBand="0" w:noVBand="1"/>
        </w:tblPrEx>
        <w:trPr>
          <w:trHeight w:val="1622"/>
        </w:trPr>
        <w:tc>
          <w:tcPr>
            <w:tcW w:w="388" w:type="dxa"/>
            <w:vMerge/>
            <w:shd w:val="clear" w:color="auto" w:fill="E2EFD9" w:themeFill="accent6" w:themeFillTint="33"/>
            <w:textDirection w:val="tbRlV"/>
            <w:vAlign w:val="center"/>
          </w:tcPr>
          <w:p w14:paraId="59E3C559"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216D5DB"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116E2F7" w14:textId="59FE123E" w:rsidR="0005305E" w:rsidRPr="00692119" w:rsidRDefault="001E4649"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子どもや保護者からの相談や申入れについて、対応の体制が整備されているとともに、子どもや保護者に周知・説明され、相談や申入れをした際に迅速かつ適切に対応されているか</w:t>
            </w:r>
          </w:p>
        </w:tc>
        <w:tc>
          <w:tcPr>
            <w:tcW w:w="709" w:type="dxa"/>
          </w:tcPr>
          <w:p w14:paraId="360DDE3F"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D13D96C"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D88E977" w14:textId="77777777" w:rsidR="0005305E" w:rsidRPr="006C0E41"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58713CEA"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6C0E41" w:rsidRPr="00692119" w14:paraId="0B574291" w14:textId="77777777" w:rsidTr="009332BB">
        <w:tblPrEx>
          <w:tblLook w:val="04A0" w:firstRow="1" w:lastRow="0" w:firstColumn="1" w:lastColumn="0" w:noHBand="0" w:noVBand="1"/>
        </w:tblPrEx>
        <w:trPr>
          <w:trHeight w:val="99"/>
        </w:trPr>
        <w:tc>
          <w:tcPr>
            <w:tcW w:w="388" w:type="dxa"/>
            <w:vMerge/>
            <w:shd w:val="clear" w:color="auto" w:fill="E2EFD9" w:themeFill="accent6" w:themeFillTint="33"/>
            <w:textDirection w:val="tbRlV"/>
            <w:vAlign w:val="center"/>
          </w:tcPr>
          <w:p w14:paraId="6A5108CA" w14:textId="77777777" w:rsidR="006C0E41"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41CB214C" w14:textId="77777777" w:rsidR="006C0E41"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8C93A60" w14:textId="0D685B88" w:rsidR="006C0E41" w:rsidRDefault="001E4649" w:rsidP="00AC34D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子どもや保護者との意思の疎通や情報伝達のための配慮がなされているか</w:t>
            </w:r>
          </w:p>
        </w:tc>
        <w:tc>
          <w:tcPr>
            <w:tcW w:w="709" w:type="dxa"/>
          </w:tcPr>
          <w:p w14:paraId="4AD13F94"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880EE46"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541E7A4"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C607438"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6C0E41" w:rsidRPr="00692119" w14:paraId="750B5D4C" w14:textId="77777777" w:rsidTr="009332BB">
        <w:tblPrEx>
          <w:tblLook w:val="04A0" w:firstRow="1" w:lastRow="0" w:firstColumn="1" w:lastColumn="0" w:noHBand="0" w:noVBand="1"/>
        </w:tblPrEx>
        <w:trPr>
          <w:trHeight w:val="99"/>
        </w:trPr>
        <w:tc>
          <w:tcPr>
            <w:tcW w:w="388" w:type="dxa"/>
            <w:vMerge/>
            <w:shd w:val="clear" w:color="auto" w:fill="E2EFD9" w:themeFill="accent6" w:themeFillTint="33"/>
            <w:textDirection w:val="tbRlV"/>
            <w:vAlign w:val="center"/>
          </w:tcPr>
          <w:p w14:paraId="2DA16D53" w14:textId="77777777" w:rsidR="006C0E41"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24EBC8EB" w14:textId="77777777" w:rsidR="006C0E41"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0487A8F4" w14:textId="42779C1D" w:rsidR="006C0E41" w:rsidRDefault="001E4649" w:rsidP="00AC34D0">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定期的に会報やホームページ等で、活動概要や行事予定、連絡体制等の情報や業務に関する自己評価の結果を子どもや保護者に対して発信されているか</w:t>
            </w:r>
          </w:p>
        </w:tc>
        <w:tc>
          <w:tcPr>
            <w:tcW w:w="709" w:type="dxa"/>
          </w:tcPr>
          <w:p w14:paraId="63695A5A"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BBC13FF"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9580DA7"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2210AEB7" w14:textId="77777777" w:rsidR="006C0E41"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7B6F83B1" w14:textId="77777777" w:rsidTr="009332BB">
        <w:tblPrEx>
          <w:tblLook w:val="04A0" w:firstRow="1" w:lastRow="0" w:firstColumn="1" w:lastColumn="0" w:noHBand="0" w:noVBand="1"/>
        </w:tblPrEx>
        <w:trPr>
          <w:trHeight w:val="99"/>
        </w:trPr>
        <w:tc>
          <w:tcPr>
            <w:tcW w:w="388" w:type="dxa"/>
            <w:vMerge/>
            <w:shd w:val="clear" w:color="auto" w:fill="E2EFD9" w:themeFill="accent6" w:themeFillTint="33"/>
            <w:textDirection w:val="tbRlV"/>
            <w:vAlign w:val="center"/>
          </w:tcPr>
          <w:p w14:paraId="50071D00"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3BF07486"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2B30542" w14:textId="70D3DE79" w:rsidR="0005305E" w:rsidRPr="00692119" w:rsidRDefault="001E4649" w:rsidP="00AC34D0">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個人情報の取扱いに十分注意されているか</w:t>
            </w:r>
          </w:p>
        </w:tc>
        <w:tc>
          <w:tcPr>
            <w:tcW w:w="709" w:type="dxa"/>
          </w:tcPr>
          <w:p w14:paraId="78DD80E0"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64A611A6"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2000C4F"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66E507F7"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05305E" w:rsidRPr="00692119" w14:paraId="0F833D79" w14:textId="77777777" w:rsidTr="009332BB">
        <w:tblPrEx>
          <w:tblLook w:val="04A0" w:firstRow="1" w:lastRow="0" w:firstColumn="1" w:lastColumn="0" w:noHBand="0" w:noVBand="1"/>
        </w:tblPrEx>
        <w:trPr>
          <w:trHeight w:val="699"/>
        </w:trPr>
        <w:tc>
          <w:tcPr>
            <w:tcW w:w="388" w:type="dxa"/>
            <w:vMerge w:val="restart"/>
            <w:shd w:val="clear" w:color="auto" w:fill="E2EFD9" w:themeFill="accent6" w:themeFillTint="33"/>
            <w:textDirection w:val="tbRlV"/>
            <w:vAlign w:val="center"/>
          </w:tcPr>
          <w:p w14:paraId="001C0BE6" w14:textId="77777777" w:rsidR="0005305E" w:rsidRPr="00692119" w:rsidRDefault="007B2AB2" w:rsidP="0005305E">
            <w:pPr>
              <w:autoSpaceDE w:val="0"/>
              <w:autoSpaceDN w:val="0"/>
              <w:adjustRightInd w:val="0"/>
              <w:ind w:left="113" w:right="113"/>
              <w:jc w:val="center"/>
              <w:rPr>
                <w:rFonts w:ascii="Meiryo UI" w:eastAsia="Meiryo UI" w:cs="Meiryo UI"/>
                <w:color w:val="000000"/>
                <w:kern w:val="0"/>
                <w:sz w:val="18"/>
                <w:szCs w:val="18"/>
              </w:rPr>
            </w:pPr>
            <w:r w:rsidRPr="00692119">
              <w:rPr>
                <w:rFonts w:ascii="Meiryo UI" w:eastAsia="Meiryo UI" w:cs="Meiryo UI" w:hint="eastAsia"/>
                <w:color w:val="000000"/>
                <w:kern w:val="0"/>
                <w:sz w:val="18"/>
                <w:szCs w:val="18"/>
              </w:rPr>
              <w:t>非常時等の対応</w:t>
            </w:r>
          </w:p>
        </w:tc>
        <w:tc>
          <w:tcPr>
            <w:tcW w:w="429" w:type="dxa"/>
            <w:shd w:val="clear" w:color="auto" w:fill="E2EFD9" w:themeFill="accent6" w:themeFillTint="33"/>
            <w:vAlign w:val="center"/>
          </w:tcPr>
          <w:p w14:paraId="4F012DED" w14:textId="77777777" w:rsidR="0005305E" w:rsidRPr="00AC34D0" w:rsidRDefault="007B2AB2" w:rsidP="00AC34D0">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240C05DC" w14:textId="1A95EA95" w:rsidR="00C2022B" w:rsidRPr="00692119" w:rsidRDefault="00207176" w:rsidP="0005305E">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緊急時対応マニュアル、防犯マニュアル、感染症対応マニュアル等を策定し、保護者に周知・説明されているか。また、発生を想定した訓練が実施されているか</w:t>
            </w:r>
          </w:p>
        </w:tc>
        <w:tc>
          <w:tcPr>
            <w:tcW w:w="709" w:type="dxa"/>
          </w:tcPr>
          <w:p w14:paraId="7C497F8B"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2AAEE14C"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205E65F"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0763821D" w14:textId="77777777" w:rsidR="0005305E" w:rsidRPr="00692119" w:rsidRDefault="007B2AB2" w:rsidP="0005305E">
            <w:pPr>
              <w:autoSpaceDE w:val="0"/>
              <w:autoSpaceDN w:val="0"/>
              <w:adjustRightInd w:val="0"/>
              <w:spacing w:line="260" w:lineRule="exact"/>
              <w:rPr>
                <w:rFonts w:ascii="Meiryo UI" w:eastAsia="Meiryo UI" w:cs="Meiryo UI"/>
                <w:color w:val="000000"/>
                <w:kern w:val="0"/>
                <w:sz w:val="20"/>
                <w:szCs w:val="20"/>
              </w:rPr>
            </w:pPr>
          </w:p>
        </w:tc>
      </w:tr>
      <w:tr w:rsidR="00C2022B" w:rsidRPr="00692119" w14:paraId="4D58FF5C" w14:textId="77777777" w:rsidTr="009332BB">
        <w:tblPrEx>
          <w:tblLook w:val="04A0" w:firstRow="1" w:lastRow="0" w:firstColumn="1" w:lastColumn="0" w:noHBand="0" w:noVBand="1"/>
        </w:tblPrEx>
        <w:trPr>
          <w:trHeight w:val="823"/>
        </w:trPr>
        <w:tc>
          <w:tcPr>
            <w:tcW w:w="388" w:type="dxa"/>
            <w:vMerge/>
            <w:shd w:val="clear" w:color="auto" w:fill="E2EFD9" w:themeFill="accent6" w:themeFillTint="33"/>
            <w:textDirection w:val="tbRlV"/>
            <w:vAlign w:val="center"/>
          </w:tcPr>
          <w:p w14:paraId="38DA0181" w14:textId="77777777" w:rsidR="00C2022B" w:rsidRPr="00692119" w:rsidRDefault="007B2AB2"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1E7894B2" w14:textId="77777777" w:rsidR="00C2022B" w:rsidRPr="00AC34D0" w:rsidRDefault="007B2AB2" w:rsidP="00C2022B">
            <w:pPr>
              <w:pStyle w:val="a8"/>
              <w:numPr>
                <w:ilvl w:val="0"/>
                <w:numId w:val="1"/>
              </w:numPr>
              <w:autoSpaceDE w:val="0"/>
              <w:autoSpaceDN w:val="0"/>
              <w:adjustRightInd w:val="0"/>
              <w:ind w:leftChars="0"/>
              <w:rPr>
                <w:rFonts w:ascii="Meiryo UI" w:eastAsia="Meiryo UI" w:cs="Meiryo UI"/>
                <w:color w:val="000000"/>
                <w:kern w:val="0"/>
                <w:sz w:val="18"/>
                <w:szCs w:val="18"/>
              </w:rPr>
            </w:pPr>
          </w:p>
        </w:tc>
        <w:tc>
          <w:tcPr>
            <w:tcW w:w="3402" w:type="dxa"/>
            <w:vAlign w:val="center"/>
          </w:tcPr>
          <w:p w14:paraId="12ED3A8C" w14:textId="31CF3938" w:rsidR="00C2022B" w:rsidRPr="00692119" w:rsidRDefault="00207176" w:rsidP="00C2022B">
            <w:pPr>
              <w:autoSpaceDE w:val="0"/>
              <w:autoSpaceDN w:val="0"/>
              <w:adjustRightInd w:val="0"/>
              <w:spacing w:line="260" w:lineRule="exact"/>
              <w:rPr>
                <w:rFonts w:ascii="Meiryo UI" w:eastAsia="Meiryo UI" w:cs="Meiryo UI"/>
                <w:color w:val="000000"/>
                <w:kern w:val="0"/>
                <w:sz w:val="20"/>
                <w:szCs w:val="20"/>
              </w:rPr>
            </w:pPr>
            <w:r>
              <w:rPr>
                <w:rFonts w:ascii="Meiryo UI" w:eastAsia="Meiryo UI" w:cs="Meiryo UI" w:hint="eastAsia"/>
                <w:color w:val="000000"/>
                <w:kern w:val="0"/>
                <w:sz w:val="20"/>
                <w:szCs w:val="20"/>
              </w:rPr>
              <w:t>非常災害の発生に備え、定期的に避難、救出、その他必要な訓練が行われているか</w:t>
            </w:r>
          </w:p>
        </w:tc>
        <w:tc>
          <w:tcPr>
            <w:tcW w:w="709" w:type="dxa"/>
          </w:tcPr>
          <w:p w14:paraId="31EBC415" w14:textId="77777777" w:rsidR="00C2022B" w:rsidRPr="00692119" w:rsidRDefault="007B2AB2"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3CCE2E73" w14:textId="77777777" w:rsidR="00C2022B" w:rsidRPr="00692119" w:rsidRDefault="007B2AB2"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4CD8BCEE" w14:textId="77777777" w:rsidR="00C2022B" w:rsidRPr="00692119" w:rsidRDefault="007B2AB2"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1D4D76B" w14:textId="77777777" w:rsidR="00C2022B" w:rsidRPr="00692119" w:rsidRDefault="007B2AB2" w:rsidP="00C2022B">
            <w:pPr>
              <w:autoSpaceDE w:val="0"/>
              <w:autoSpaceDN w:val="0"/>
              <w:adjustRightInd w:val="0"/>
              <w:spacing w:line="260" w:lineRule="exact"/>
              <w:rPr>
                <w:rFonts w:ascii="Meiryo UI" w:eastAsia="Meiryo UI" w:cs="Meiryo UI"/>
                <w:color w:val="000000"/>
                <w:kern w:val="0"/>
                <w:sz w:val="20"/>
                <w:szCs w:val="20"/>
              </w:rPr>
            </w:pPr>
          </w:p>
        </w:tc>
      </w:tr>
      <w:tr w:rsidR="00207176" w:rsidRPr="00692119" w14:paraId="4022C36A" w14:textId="77777777" w:rsidTr="009332BB">
        <w:tblPrEx>
          <w:tblLook w:val="04A0" w:firstRow="1" w:lastRow="0" w:firstColumn="1" w:lastColumn="0" w:noHBand="0" w:noVBand="1"/>
        </w:tblPrEx>
        <w:trPr>
          <w:trHeight w:val="823"/>
        </w:trPr>
        <w:tc>
          <w:tcPr>
            <w:tcW w:w="388" w:type="dxa"/>
            <w:vMerge w:val="restart"/>
            <w:shd w:val="clear" w:color="auto" w:fill="E2EFD9" w:themeFill="accent6" w:themeFillTint="33"/>
            <w:textDirection w:val="tbRlV"/>
            <w:vAlign w:val="center"/>
          </w:tcPr>
          <w:p w14:paraId="29CFA98A" w14:textId="1AB8099D" w:rsidR="00207176" w:rsidRPr="00692119" w:rsidRDefault="00207176" w:rsidP="00C2022B">
            <w:pPr>
              <w:autoSpaceDE w:val="0"/>
              <w:autoSpaceDN w:val="0"/>
              <w:adjustRightInd w:val="0"/>
              <w:ind w:left="113" w:right="113"/>
              <w:jc w:val="center"/>
              <w:rPr>
                <w:rFonts w:ascii="Meiryo UI" w:eastAsia="Meiryo UI" w:cs="Meiryo UI"/>
                <w:color w:val="000000"/>
                <w:kern w:val="0"/>
                <w:sz w:val="18"/>
                <w:szCs w:val="18"/>
              </w:rPr>
            </w:pPr>
            <w:r>
              <w:rPr>
                <w:rFonts w:ascii="Meiryo UI" w:eastAsia="Meiryo UI" w:cs="Meiryo UI" w:hint="eastAsia"/>
                <w:color w:val="000000"/>
                <w:kern w:val="0"/>
                <w:sz w:val="18"/>
                <w:szCs w:val="18"/>
              </w:rPr>
              <w:t>満足度</w:t>
            </w:r>
          </w:p>
        </w:tc>
        <w:tc>
          <w:tcPr>
            <w:tcW w:w="429" w:type="dxa"/>
            <w:shd w:val="clear" w:color="auto" w:fill="E2EFD9" w:themeFill="accent6" w:themeFillTint="33"/>
            <w:vAlign w:val="center"/>
          </w:tcPr>
          <w:p w14:paraId="1EA7D140" w14:textId="3687259A" w:rsidR="00207176" w:rsidRPr="00207176" w:rsidRDefault="00207176" w:rsidP="00207176">
            <w:pPr>
              <w:autoSpaceDE w:val="0"/>
              <w:autoSpaceDN w:val="0"/>
              <w:adjustRightInd w:val="0"/>
              <w:rPr>
                <w:rFonts w:ascii="Meiryo UI" w:eastAsia="Meiryo UI" w:cs="Meiryo UI"/>
                <w:color w:val="000000"/>
                <w:kern w:val="0"/>
                <w:sz w:val="18"/>
                <w:szCs w:val="18"/>
              </w:rPr>
            </w:pPr>
            <w:r>
              <w:rPr>
                <w:rFonts w:ascii="Meiryo UI" w:eastAsia="Meiryo UI" w:cs="Meiryo UI" w:hint="eastAsia"/>
                <w:color w:val="000000"/>
                <w:kern w:val="0"/>
                <w:sz w:val="18"/>
                <w:szCs w:val="18"/>
              </w:rPr>
              <w:t>㉑</w:t>
            </w:r>
          </w:p>
        </w:tc>
        <w:tc>
          <w:tcPr>
            <w:tcW w:w="3402" w:type="dxa"/>
            <w:vAlign w:val="center"/>
          </w:tcPr>
          <w:p w14:paraId="27134DFB" w14:textId="377F911C" w:rsidR="00207176" w:rsidRDefault="00207176"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子どもは通所を楽しみにしているか</w:t>
            </w:r>
          </w:p>
        </w:tc>
        <w:tc>
          <w:tcPr>
            <w:tcW w:w="709" w:type="dxa"/>
          </w:tcPr>
          <w:p w14:paraId="2AA365D6"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59867970"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16EDAE75"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374A8024"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r>
      <w:tr w:rsidR="00207176" w:rsidRPr="00692119" w14:paraId="196D60A4" w14:textId="77777777" w:rsidTr="009332BB">
        <w:tblPrEx>
          <w:tblLook w:val="04A0" w:firstRow="1" w:lastRow="0" w:firstColumn="1" w:lastColumn="0" w:noHBand="0" w:noVBand="1"/>
        </w:tblPrEx>
        <w:trPr>
          <w:trHeight w:val="823"/>
        </w:trPr>
        <w:tc>
          <w:tcPr>
            <w:tcW w:w="388" w:type="dxa"/>
            <w:vMerge/>
            <w:shd w:val="clear" w:color="auto" w:fill="E2EFD9" w:themeFill="accent6" w:themeFillTint="33"/>
            <w:textDirection w:val="tbRlV"/>
            <w:vAlign w:val="center"/>
          </w:tcPr>
          <w:p w14:paraId="1F73FA17" w14:textId="77777777" w:rsidR="00207176" w:rsidRPr="00692119" w:rsidRDefault="00207176" w:rsidP="00C2022B">
            <w:pPr>
              <w:autoSpaceDE w:val="0"/>
              <w:autoSpaceDN w:val="0"/>
              <w:adjustRightInd w:val="0"/>
              <w:ind w:left="113" w:right="113"/>
              <w:jc w:val="center"/>
              <w:rPr>
                <w:rFonts w:ascii="Meiryo UI" w:eastAsia="Meiryo UI" w:cs="Meiryo UI"/>
                <w:color w:val="000000"/>
                <w:kern w:val="0"/>
                <w:sz w:val="18"/>
                <w:szCs w:val="18"/>
              </w:rPr>
            </w:pPr>
          </w:p>
        </w:tc>
        <w:tc>
          <w:tcPr>
            <w:tcW w:w="429" w:type="dxa"/>
            <w:shd w:val="clear" w:color="auto" w:fill="E2EFD9" w:themeFill="accent6" w:themeFillTint="33"/>
            <w:vAlign w:val="center"/>
          </w:tcPr>
          <w:p w14:paraId="3F4E01F2" w14:textId="13D7D741" w:rsidR="00207176" w:rsidRPr="00207176" w:rsidRDefault="00207176" w:rsidP="00207176">
            <w:pPr>
              <w:autoSpaceDE w:val="0"/>
              <w:autoSpaceDN w:val="0"/>
              <w:adjustRightInd w:val="0"/>
              <w:rPr>
                <w:rFonts w:ascii="Meiryo UI" w:eastAsia="Meiryo UI" w:cs="Meiryo UI"/>
                <w:color w:val="000000"/>
                <w:kern w:val="0"/>
                <w:sz w:val="18"/>
                <w:szCs w:val="18"/>
              </w:rPr>
            </w:pPr>
            <w:r>
              <w:rPr>
                <w:rFonts w:ascii="Meiryo UI" w:eastAsia="Meiryo UI" w:cs="Meiryo UI" w:hint="eastAsia"/>
                <w:color w:val="000000"/>
                <w:kern w:val="0"/>
                <w:sz w:val="18"/>
                <w:szCs w:val="18"/>
              </w:rPr>
              <w:t>㉒</w:t>
            </w:r>
          </w:p>
        </w:tc>
        <w:tc>
          <w:tcPr>
            <w:tcW w:w="3402" w:type="dxa"/>
            <w:vAlign w:val="center"/>
          </w:tcPr>
          <w:p w14:paraId="2EAD8698" w14:textId="05E36547" w:rsidR="00207176" w:rsidRDefault="00207176" w:rsidP="00C2022B">
            <w:pPr>
              <w:autoSpaceDE w:val="0"/>
              <w:autoSpaceDN w:val="0"/>
              <w:adjustRightInd w:val="0"/>
              <w:spacing w:line="260" w:lineRule="exact"/>
              <w:rPr>
                <w:rFonts w:ascii="Meiryo UI" w:eastAsia="Meiryo UI" w:cs="Meiryo UI" w:hint="eastAsia"/>
                <w:color w:val="000000"/>
                <w:kern w:val="0"/>
                <w:sz w:val="20"/>
                <w:szCs w:val="20"/>
              </w:rPr>
            </w:pPr>
            <w:r>
              <w:rPr>
                <w:rFonts w:ascii="Meiryo UI" w:eastAsia="Meiryo UI" w:cs="Meiryo UI" w:hint="eastAsia"/>
                <w:color w:val="000000"/>
                <w:kern w:val="0"/>
                <w:sz w:val="20"/>
                <w:szCs w:val="20"/>
              </w:rPr>
              <w:t>事業所の支援に満足しているか</w:t>
            </w:r>
          </w:p>
        </w:tc>
        <w:tc>
          <w:tcPr>
            <w:tcW w:w="709" w:type="dxa"/>
          </w:tcPr>
          <w:p w14:paraId="52113B5A"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7A1EC621"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c>
          <w:tcPr>
            <w:tcW w:w="709" w:type="dxa"/>
          </w:tcPr>
          <w:p w14:paraId="09A3E969"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c>
          <w:tcPr>
            <w:tcW w:w="3543" w:type="dxa"/>
          </w:tcPr>
          <w:p w14:paraId="703E19B6" w14:textId="77777777" w:rsidR="00207176" w:rsidRPr="00692119" w:rsidRDefault="00207176" w:rsidP="00C2022B">
            <w:pPr>
              <w:autoSpaceDE w:val="0"/>
              <w:autoSpaceDN w:val="0"/>
              <w:adjustRightInd w:val="0"/>
              <w:spacing w:line="260" w:lineRule="exact"/>
              <w:rPr>
                <w:rFonts w:ascii="Meiryo UI" w:eastAsia="Meiryo UI" w:cs="Meiryo UI"/>
                <w:color w:val="000000"/>
                <w:kern w:val="0"/>
                <w:sz w:val="20"/>
                <w:szCs w:val="20"/>
              </w:rPr>
            </w:pPr>
          </w:p>
        </w:tc>
      </w:tr>
    </w:tbl>
    <w:p w14:paraId="441A99E0" w14:textId="77777777" w:rsidR="005D7E93" w:rsidRDefault="007B2AB2">
      <w:pPr>
        <w:rPr>
          <w:rFonts w:hint="eastAsia"/>
        </w:rPr>
      </w:pPr>
    </w:p>
    <w:p w14:paraId="4B8DF4C0" w14:textId="77777777" w:rsidR="00C2022B" w:rsidRPr="00C2022B" w:rsidRDefault="007B2AB2" w:rsidP="00C2022B">
      <w:pPr>
        <w:rPr>
          <w:rFonts w:ascii="Meiryo UI" w:eastAsia="Meiryo UI" w:hAnsi="Meiryo UI"/>
          <w:szCs w:val="21"/>
        </w:rPr>
      </w:pPr>
      <w:r w:rsidRPr="00C2022B">
        <w:rPr>
          <w:rFonts w:ascii="Meiryo UI" w:eastAsia="Meiryo UI" w:hAnsi="Meiryo UI" w:hint="eastAsia"/>
          <w:szCs w:val="21"/>
        </w:rPr>
        <w:t>（注釈）</w:t>
      </w:r>
    </w:p>
    <w:p w14:paraId="6F3E8F3C" w14:textId="4542DBDB" w:rsidR="00C2022B" w:rsidRDefault="00207176" w:rsidP="00C2022B">
      <w:pPr>
        <w:rPr>
          <w:rFonts w:ascii="Meiryo UI" w:eastAsia="Meiryo UI" w:hAnsi="Meiryo UI"/>
          <w:szCs w:val="21"/>
        </w:rPr>
      </w:pPr>
      <w:r>
        <w:rPr>
          <w:rFonts w:ascii="Meiryo UI" w:eastAsia="Meiryo UI" w:hAnsi="Meiryo UI" w:hint="eastAsia"/>
          <w:szCs w:val="21"/>
          <w:vertAlign w:val="superscript"/>
        </w:rPr>
        <w:t xml:space="preserve">ⅰ　　</w:t>
      </w:r>
      <w:r>
        <w:rPr>
          <w:rFonts w:ascii="Meiryo UI" w:eastAsia="Meiryo UI" w:hAnsi="Meiryo UI" w:hint="eastAsia"/>
          <w:szCs w:val="21"/>
        </w:rPr>
        <w:t>児童発達支援を利用する個々の子どもについて、その有する能力、置かれている環境や日常生活全般の状況に関するアセスメントを通じて、総合的な支援目標及び達成時期、生活全般の質を向上させるための課題、支援の具体的内容、支援を提供する上での留意事項などを記載する計画のこと。児童発達支援センター又は児童発達支援事業所の児童発達支援管理責任者が作成する。</w:t>
      </w:r>
    </w:p>
    <w:p w14:paraId="02A45329" w14:textId="7FC030D4" w:rsidR="00207176" w:rsidRDefault="00207176" w:rsidP="00C2022B">
      <w:pPr>
        <w:rPr>
          <w:rFonts w:ascii="Meiryo UI" w:eastAsia="Meiryo UI" w:hAnsi="Meiryo UI"/>
          <w:szCs w:val="21"/>
        </w:rPr>
      </w:pPr>
      <w:r>
        <w:rPr>
          <w:rFonts w:ascii="Meiryo UI" w:eastAsia="Meiryo UI" w:hAnsi="Meiryo UI" w:hint="eastAsia"/>
          <w:szCs w:val="21"/>
          <w:vertAlign w:val="superscript"/>
        </w:rPr>
        <w:t xml:space="preserve">ⅱ　　</w:t>
      </w:r>
      <w:r w:rsidR="007B2AB2">
        <w:rPr>
          <w:rFonts w:ascii="Meiryo UI" w:eastAsia="Meiryo UI" w:hAnsi="Meiryo UI" w:hint="eastAsia"/>
          <w:szCs w:val="21"/>
        </w:rPr>
        <w:t>事業所の日々の支援の中で、一定の目的を持って行われる個々の活動のこと。子どもの障がいの特性や課題等に応じて柔軟に組み合わせて実施されることが想定されている。</w:t>
      </w:r>
    </w:p>
    <w:p w14:paraId="0B1E3E23" w14:textId="17C618C0" w:rsidR="007B2AB2" w:rsidRDefault="007B2AB2" w:rsidP="00C2022B">
      <w:pPr>
        <w:rPr>
          <w:rFonts w:ascii="Meiryo UI" w:eastAsia="Meiryo UI" w:hAnsi="Meiryo UI"/>
          <w:szCs w:val="21"/>
        </w:rPr>
      </w:pPr>
      <w:r>
        <w:rPr>
          <w:rFonts w:ascii="Meiryo UI" w:eastAsia="Meiryo UI" w:hAnsi="Meiryo UI" w:hint="eastAsia"/>
          <w:szCs w:val="21"/>
          <w:vertAlign w:val="superscript"/>
        </w:rPr>
        <w:t xml:space="preserve">ⅲ　　</w:t>
      </w:r>
      <w:r>
        <w:rPr>
          <w:rFonts w:ascii="Meiryo UI" w:eastAsia="Meiryo UI" w:hAnsi="Meiryo UI" w:hint="eastAsia"/>
          <w:szCs w:val="21"/>
        </w:rPr>
        <w:t>保護者が子どもの行動を観察して障がいの特性を理解したり、障がいの特性を踏まえた褒め方等を学ぶことにより、子どもが適切な行動を獲得することを目標とする。</w:t>
      </w:r>
    </w:p>
    <w:p w14:paraId="28132446" w14:textId="77777777" w:rsidR="00C2022B" w:rsidRPr="00C2022B" w:rsidRDefault="007B2AB2" w:rsidP="00C2022B">
      <w:pPr>
        <w:ind w:left="420" w:hangingChars="200" w:hanging="420"/>
        <w:rPr>
          <w:rFonts w:ascii="Meiryo UI" w:eastAsia="Meiryo UI" w:hAnsi="Meiryo UI"/>
          <w:szCs w:val="21"/>
        </w:rPr>
      </w:pPr>
    </w:p>
    <w:sectPr w:rsidR="00C2022B" w:rsidRPr="00C2022B">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4176"/>
    <w:multiLevelType w:val="hybridMultilevel"/>
    <w:tmpl w:val="8A76679A"/>
    <w:lvl w:ilvl="0" w:tplc="F336F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D2803"/>
    <w:rsid w:val="001E4649"/>
    <w:rsid w:val="00207176"/>
    <w:rsid w:val="007B2AB2"/>
    <w:rsid w:val="009D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48B8C9CA"/>
  <w15:docId w15:val="{7BC20346-F9BE-4F3C-855A-1A2F9BD7E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30A6"/>
    <w:pPr>
      <w:widowControl w:val="0"/>
      <w:autoSpaceDE w:val="0"/>
      <w:autoSpaceDN w:val="0"/>
      <w:adjustRightInd w:val="0"/>
    </w:pPr>
    <w:rPr>
      <w:rFonts w:ascii="Meiryo UI" w:eastAsia="Meiryo UI" w:cs="Meiryo UI"/>
      <w:color w:val="000000"/>
      <w:kern w:val="0"/>
      <w:sz w:val="24"/>
      <w:szCs w:val="24"/>
    </w:rPr>
  </w:style>
  <w:style w:type="table" w:styleId="a3">
    <w:name w:val="Table Grid"/>
    <w:basedOn w:val="a1"/>
    <w:uiPriority w:val="59"/>
    <w:rsid w:val="006D4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2618"/>
    <w:pPr>
      <w:tabs>
        <w:tab w:val="center" w:pos="4252"/>
        <w:tab w:val="right" w:pos="8504"/>
      </w:tabs>
      <w:snapToGrid w:val="0"/>
    </w:pPr>
  </w:style>
  <w:style w:type="character" w:customStyle="1" w:styleId="a5">
    <w:name w:val="ヘッダー (文字)"/>
    <w:basedOn w:val="a0"/>
    <w:link w:val="a4"/>
    <w:uiPriority w:val="99"/>
    <w:rsid w:val="001E2618"/>
  </w:style>
  <w:style w:type="paragraph" w:styleId="a6">
    <w:name w:val="footer"/>
    <w:basedOn w:val="a"/>
    <w:link w:val="a7"/>
    <w:uiPriority w:val="99"/>
    <w:unhideWhenUsed/>
    <w:rsid w:val="001E2618"/>
    <w:pPr>
      <w:tabs>
        <w:tab w:val="center" w:pos="4252"/>
        <w:tab w:val="right" w:pos="8504"/>
      </w:tabs>
      <w:snapToGrid w:val="0"/>
    </w:pPr>
  </w:style>
  <w:style w:type="character" w:customStyle="1" w:styleId="a7">
    <w:name w:val="フッター (文字)"/>
    <w:basedOn w:val="a0"/>
    <w:link w:val="a6"/>
    <w:uiPriority w:val="99"/>
    <w:rsid w:val="001E2618"/>
  </w:style>
  <w:style w:type="paragraph" w:styleId="a8">
    <w:name w:val="List Paragraph"/>
    <w:basedOn w:val="a"/>
    <w:uiPriority w:val="34"/>
    <w:qFormat/>
    <w:rsid w:val="00AC34D0"/>
    <w:pPr>
      <w:ind w:leftChars="400" w:left="840"/>
    </w:pPr>
  </w:style>
  <w:style w:type="paragraph" w:styleId="a9">
    <w:name w:val="Balloon Text"/>
    <w:basedOn w:val="a"/>
    <w:link w:val="aa"/>
    <w:uiPriority w:val="99"/>
    <w:semiHidden/>
    <w:unhideWhenUsed/>
    <w:rsid w:val="00C202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02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228</Words>
  <Characters>1304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金井　めぐみ</cp:lastModifiedBy>
  <cp:revision>3</cp:revision>
  <dcterms:created xsi:type="dcterms:W3CDTF">2017-05-15T17:08:00Z</dcterms:created>
  <dcterms:modified xsi:type="dcterms:W3CDTF">2023-02-22T01:40:00Z</dcterms:modified>
</cp:coreProperties>
</file>