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D3EA" w14:textId="66804554" w:rsidR="00505A51" w:rsidRDefault="00505A51"/>
    <w:p w14:paraId="61F09D27" w14:textId="60110CEF" w:rsidR="0027056E" w:rsidRPr="00C56BE6" w:rsidRDefault="0027056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Pr="00C56BE6">
        <w:rPr>
          <w:rFonts w:hint="eastAsia"/>
          <w:sz w:val="28"/>
          <w:szCs w:val="28"/>
        </w:rPr>
        <w:t>仕　様　書</w:t>
      </w:r>
    </w:p>
    <w:p w14:paraId="092A168D" w14:textId="2EAFDE04" w:rsidR="0027056E" w:rsidRDefault="0027056E"/>
    <w:p w14:paraId="2BE4FB2C" w14:textId="6BE8A482" w:rsidR="0027056E" w:rsidRDefault="0027056E">
      <w:r>
        <w:rPr>
          <w:rFonts w:hint="eastAsia"/>
        </w:rPr>
        <w:t xml:space="preserve">　１　調達件名</w:t>
      </w:r>
    </w:p>
    <w:p w14:paraId="56FBF042" w14:textId="6059D8AC" w:rsidR="0027056E" w:rsidRDefault="0027056E">
      <w:r>
        <w:rPr>
          <w:rFonts w:hint="eastAsia"/>
        </w:rPr>
        <w:t xml:space="preserve">　　　</w:t>
      </w:r>
      <w:r w:rsidR="00CD1BFB">
        <w:rPr>
          <w:rFonts w:hint="eastAsia"/>
        </w:rPr>
        <w:t>ロボット芝刈機の購入</w:t>
      </w:r>
      <w:r w:rsidR="00C36B52">
        <w:rPr>
          <w:rFonts w:hint="eastAsia"/>
        </w:rPr>
        <w:t xml:space="preserve">　　＊詳細仕様は「別表」のとおり</w:t>
      </w:r>
    </w:p>
    <w:p w14:paraId="3BE7AA87" w14:textId="4774838E" w:rsidR="00CD1BFB" w:rsidRDefault="00CD1BFB">
      <w:r>
        <w:rPr>
          <w:rFonts w:hint="eastAsia"/>
        </w:rPr>
        <w:t xml:space="preserve">　</w:t>
      </w:r>
    </w:p>
    <w:p w14:paraId="5BE7CBAE" w14:textId="255CFF45" w:rsidR="00CD1BFB" w:rsidRDefault="00CD1BFB">
      <w:r>
        <w:rPr>
          <w:rFonts w:hint="eastAsia"/>
        </w:rPr>
        <w:t xml:space="preserve">　２　物品の企画、数量等</w:t>
      </w:r>
    </w:p>
    <w:p w14:paraId="7BB9D28E" w14:textId="6E8CE723" w:rsidR="00CD1BFB" w:rsidRDefault="00CD1BFB" w:rsidP="00CD1B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数量　1台</w:t>
      </w:r>
    </w:p>
    <w:p w14:paraId="6B59C950" w14:textId="6A4CFEFF" w:rsidR="00CD1BFB" w:rsidRDefault="00CD1BFB" w:rsidP="00CD1B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納品場所　松本市島立1020　松本地域振興局　総務管理課</w:t>
      </w:r>
    </w:p>
    <w:p w14:paraId="26DF6ADC" w14:textId="5ADE5182" w:rsidR="00CD1BFB" w:rsidRDefault="00CD1BFB" w:rsidP="00CD1B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新品、かつ、見積時点で製造・販売されている型式であること</w:t>
      </w:r>
    </w:p>
    <w:p w14:paraId="1DE9C644" w14:textId="1F7F3E32" w:rsidR="00CD1BFB" w:rsidRDefault="00CD1BFB" w:rsidP="00CD1B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原則として、消耗品及び</w:t>
      </w:r>
      <w:r w:rsidR="005B0193">
        <w:rPr>
          <w:rFonts w:hint="eastAsia"/>
        </w:rPr>
        <w:t>通常の点検、整備に要する部品については、土日祝日を</w:t>
      </w:r>
    </w:p>
    <w:p w14:paraId="6F81D5C2" w14:textId="77A8FBAD" w:rsidR="005B0193" w:rsidRDefault="005B0193" w:rsidP="005B0193">
      <w:pPr>
        <w:ind w:left="930"/>
      </w:pPr>
      <w:r>
        <w:rPr>
          <w:rFonts w:hint="eastAsia"/>
        </w:rPr>
        <w:t>除き２日以内、その他の部品については７日以内に調達が可能であること</w:t>
      </w:r>
    </w:p>
    <w:p w14:paraId="699E589A" w14:textId="4F4FBDC3" w:rsidR="005B0193" w:rsidRDefault="005B0193" w:rsidP="005B01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緊急を要する事態（作業中においての故障等）が生じたときは、速やかに対応が</w:t>
      </w:r>
    </w:p>
    <w:p w14:paraId="245D9756" w14:textId="216962C3" w:rsidR="005B0193" w:rsidRDefault="005B0193" w:rsidP="005B0193">
      <w:pPr>
        <w:pStyle w:val="a3"/>
        <w:ind w:leftChars="0" w:left="930"/>
      </w:pPr>
      <w:r>
        <w:rPr>
          <w:rFonts w:hint="eastAsia"/>
        </w:rPr>
        <w:t>出来ること</w:t>
      </w:r>
    </w:p>
    <w:p w14:paraId="62FE850A" w14:textId="3D38D615" w:rsidR="005B0193" w:rsidRDefault="005B0193" w:rsidP="005B01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総務管理課職員が使用するためのマニュアルを提供すること</w:t>
      </w:r>
    </w:p>
    <w:p w14:paraId="4879BF7E" w14:textId="5AA48386" w:rsidR="005B0193" w:rsidRDefault="005B0193" w:rsidP="005B01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物品は日本語に対応したものであること</w:t>
      </w:r>
    </w:p>
    <w:p w14:paraId="23C71115" w14:textId="127A436B" w:rsidR="005B0193" w:rsidRDefault="005B0193" w:rsidP="005B0193">
      <w:pPr>
        <w:ind w:left="210"/>
      </w:pPr>
    </w:p>
    <w:p w14:paraId="77791F55" w14:textId="502AF827" w:rsidR="005B0193" w:rsidRDefault="005B0193" w:rsidP="005B0193">
      <w:pPr>
        <w:ind w:left="210"/>
      </w:pPr>
      <w:r>
        <w:rPr>
          <w:rFonts w:hint="eastAsia"/>
        </w:rPr>
        <w:t>３</w:t>
      </w:r>
      <w:r w:rsidR="00AB56EE">
        <w:rPr>
          <w:rFonts w:hint="eastAsia"/>
        </w:rPr>
        <w:t xml:space="preserve">　諸経費</w:t>
      </w:r>
    </w:p>
    <w:p w14:paraId="1B7EC85C" w14:textId="420B98ED" w:rsidR="00AB56EE" w:rsidRDefault="00AB56EE" w:rsidP="00AB56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物品について、要求する仕様に適合するために改造が必要な場合の</w:t>
      </w:r>
      <w:r w:rsidR="00E42F11">
        <w:rPr>
          <w:rFonts w:hint="eastAsia"/>
        </w:rPr>
        <w:t>費用は</w:t>
      </w:r>
      <w:r w:rsidR="00ED4FEA">
        <w:rPr>
          <w:rFonts w:hint="eastAsia"/>
        </w:rPr>
        <w:t>見積</w:t>
      </w:r>
      <w:r w:rsidR="00E42F11">
        <w:rPr>
          <w:rFonts w:hint="eastAsia"/>
        </w:rPr>
        <w:t>額に含むものとする</w:t>
      </w:r>
    </w:p>
    <w:p w14:paraId="1265097A" w14:textId="06899557" w:rsidR="00E42F11" w:rsidRDefault="00E42F11" w:rsidP="00AB56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物品の納入時に係る運搬費、</w:t>
      </w:r>
      <w:r w:rsidR="0035203B">
        <w:rPr>
          <w:rFonts w:hint="eastAsia"/>
        </w:rPr>
        <w:t>ワイヤー等の</w:t>
      </w:r>
      <w:r>
        <w:rPr>
          <w:rFonts w:hint="eastAsia"/>
        </w:rPr>
        <w:t>設置</w:t>
      </w:r>
      <w:r w:rsidR="0035203B">
        <w:rPr>
          <w:rFonts w:hint="eastAsia"/>
        </w:rPr>
        <w:t>及び</w:t>
      </w:r>
      <w:r>
        <w:rPr>
          <w:rFonts w:hint="eastAsia"/>
        </w:rPr>
        <w:t>調整費等は、見積額に含むものとする</w:t>
      </w:r>
      <w:r w:rsidR="0035203B">
        <w:rPr>
          <w:rFonts w:hint="eastAsia"/>
        </w:rPr>
        <w:t>。</w:t>
      </w:r>
    </w:p>
    <w:p w14:paraId="7C396477" w14:textId="5EC7A342" w:rsidR="00E42F11" w:rsidRDefault="00E42F11" w:rsidP="00E42F11">
      <w:pPr>
        <w:ind w:left="210"/>
      </w:pPr>
    </w:p>
    <w:p w14:paraId="2BCEF21F" w14:textId="5562D24A" w:rsidR="00E42F11" w:rsidRDefault="00E42F11" w:rsidP="00E42F11">
      <w:pPr>
        <w:ind w:left="210"/>
      </w:pPr>
      <w:r>
        <w:rPr>
          <w:rFonts w:hint="eastAsia"/>
        </w:rPr>
        <w:t>４　導入方法</w:t>
      </w:r>
    </w:p>
    <w:p w14:paraId="4B2A492F" w14:textId="23DA8AF5" w:rsidR="00E42F11" w:rsidRDefault="00E42F11" w:rsidP="00E42F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物品は、</w:t>
      </w:r>
      <w:r w:rsidR="006E01FD">
        <w:rPr>
          <w:rFonts w:hint="eastAsia"/>
        </w:rPr>
        <w:t>ワイヤー等の</w:t>
      </w:r>
      <w:r>
        <w:rPr>
          <w:rFonts w:hint="eastAsia"/>
        </w:rPr>
        <w:t>設置・調整・設定等を行い全体が有効に機能する形態を整えて、使用できる状態で納入する。</w:t>
      </w:r>
    </w:p>
    <w:p w14:paraId="353CF276" w14:textId="3A368ADD" w:rsidR="00E42F11" w:rsidRDefault="00E42F11" w:rsidP="00E42F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納入時に操作説明を行う</w:t>
      </w:r>
    </w:p>
    <w:p w14:paraId="597A018C" w14:textId="51F69436" w:rsidR="00E42F11" w:rsidRDefault="00E42F11" w:rsidP="00E42F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納入時に生じる梱包資材</w:t>
      </w:r>
      <w:r w:rsidR="00654381">
        <w:rPr>
          <w:rFonts w:hint="eastAsia"/>
        </w:rPr>
        <w:t>等については持ち帰ること</w:t>
      </w:r>
    </w:p>
    <w:p w14:paraId="7BA0CCD5" w14:textId="6248AF99" w:rsidR="00ED4FEA" w:rsidRDefault="00ED4FEA" w:rsidP="00ED4FEA">
      <w:pPr>
        <w:ind w:left="210"/>
      </w:pPr>
    </w:p>
    <w:p w14:paraId="288C297D" w14:textId="71DA2BCE" w:rsidR="00ED4FEA" w:rsidRDefault="00ED4FEA" w:rsidP="00ED4FEA">
      <w:pPr>
        <w:ind w:left="210"/>
      </w:pPr>
      <w:r>
        <w:rPr>
          <w:rFonts w:hint="eastAsia"/>
        </w:rPr>
        <w:t xml:space="preserve">　</w:t>
      </w:r>
    </w:p>
    <w:p w14:paraId="0795F815" w14:textId="58FC13B2" w:rsidR="00C36B52" w:rsidRDefault="00C36B52" w:rsidP="00ED4FEA">
      <w:pPr>
        <w:ind w:left="210"/>
      </w:pPr>
    </w:p>
    <w:p w14:paraId="598C6F86" w14:textId="7B9F5C0A" w:rsidR="00415940" w:rsidRDefault="00415940" w:rsidP="00ED4FEA">
      <w:pPr>
        <w:ind w:left="210"/>
      </w:pPr>
    </w:p>
    <w:p w14:paraId="2B9AEF35" w14:textId="77777777" w:rsidR="00415940" w:rsidRDefault="00415940" w:rsidP="00ED4FEA">
      <w:pPr>
        <w:ind w:left="210"/>
        <w:rPr>
          <w:rFonts w:hint="eastAsia"/>
        </w:rPr>
      </w:pPr>
    </w:p>
    <w:p w14:paraId="7F53654E" w14:textId="3D6255B3" w:rsidR="00C36B52" w:rsidRDefault="00C36B52" w:rsidP="00ED4FEA">
      <w:pPr>
        <w:ind w:left="210"/>
      </w:pPr>
    </w:p>
    <w:p w14:paraId="007E9151" w14:textId="12998960" w:rsidR="00C36B52" w:rsidRDefault="00C36B52" w:rsidP="00ED4FEA">
      <w:pPr>
        <w:ind w:left="210"/>
      </w:pPr>
    </w:p>
    <w:p w14:paraId="7FC5E127" w14:textId="655B8838" w:rsidR="00C36B52" w:rsidRDefault="00C36B52" w:rsidP="00ED4FEA">
      <w:pPr>
        <w:ind w:left="210"/>
      </w:pPr>
    </w:p>
    <w:p w14:paraId="0385B5EC" w14:textId="75D5D87B" w:rsidR="00C36B52" w:rsidRDefault="00C36B52" w:rsidP="00ED4FEA">
      <w:pPr>
        <w:ind w:left="210"/>
      </w:pPr>
      <w:r>
        <w:rPr>
          <w:rFonts w:hint="eastAsia"/>
        </w:rPr>
        <w:t>（別表）</w:t>
      </w:r>
    </w:p>
    <w:p w14:paraId="27DECD7D" w14:textId="297DEFFB" w:rsidR="00C36B52" w:rsidRDefault="00C36B52" w:rsidP="00ED4FEA">
      <w:pPr>
        <w:ind w:left="210"/>
      </w:pPr>
    </w:p>
    <w:p w14:paraId="5F6C332B" w14:textId="1166C450" w:rsidR="00C36B52" w:rsidRPr="006E01FD" w:rsidRDefault="00C36B52" w:rsidP="00ED4FEA">
      <w:pPr>
        <w:ind w:left="210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="00B456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01FD">
        <w:rPr>
          <w:rFonts w:hint="eastAsia"/>
        </w:rPr>
        <w:t xml:space="preserve">　</w:t>
      </w:r>
      <w:r w:rsidRPr="006E01FD">
        <w:rPr>
          <w:rFonts w:hint="eastAsia"/>
          <w:sz w:val="24"/>
          <w:szCs w:val="24"/>
        </w:rPr>
        <w:t>ロボット芝刈機　詳細仕様</w:t>
      </w:r>
    </w:p>
    <w:p w14:paraId="295BF527" w14:textId="47D8B435" w:rsidR="00C36B52" w:rsidRDefault="00C36B52" w:rsidP="00ED4FEA">
      <w:pPr>
        <w:ind w:left="210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275"/>
        <w:gridCol w:w="6231"/>
      </w:tblGrid>
      <w:tr w:rsidR="00BB5A62" w14:paraId="63792560" w14:textId="77777777" w:rsidTr="00F03F7E">
        <w:tc>
          <w:tcPr>
            <w:tcW w:w="1275" w:type="dxa"/>
            <w:vAlign w:val="center"/>
          </w:tcPr>
          <w:p w14:paraId="17D26D1E" w14:textId="65F6D0CA" w:rsidR="00BB5A62" w:rsidRDefault="00BB5A62" w:rsidP="00F03F7E">
            <w:pPr>
              <w:jc w:val="center"/>
            </w:pPr>
            <w:r>
              <w:rPr>
                <w:rFonts w:hint="eastAsia"/>
              </w:rPr>
              <w:t>仕様項目</w:t>
            </w:r>
          </w:p>
        </w:tc>
        <w:tc>
          <w:tcPr>
            <w:tcW w:w="6231" w:type="dxa"/>
          </w:tcPr>
          <w:p w14:paraId="7EB0E61F" w14:textId="0CABF108" w:rsidR="00BB5A62" w:rsidRDefault="00BB5A62" w:rsidP="00C36B52">
            <w:pPr>
              <w:ind w:firstLineChars="900" w:firstLine="1890"/>
            </w:pPr>
            <w:r>
              <w:rPr>
                <w:rFonts w:hint="eastAsia"/>
              </w:rPr>
              <w:t>要求する仕様</w:t>
            </w:r>
          </w:p>
        </w:tc>
      </w:tr>
      <w:tr w:rsidR="00BB5A62" w14:paraId="118A5AAF" w14:textId="77777777" w:rsidTr="00BB5A62">
        <w:trPr>
          <w:trHeight w:val="1495"/>
        </w:trPr>
        <w:tc>
          <w:tcPr>
            <w:tcW w:w="1275" w:type="dxa"/>
            <w:vAlign w:val="center"/>
          </w:tcPr>
          <w:p w14:paraId="2812ECBC" w14:textId="2BC2B165" w:rsidR="00BB5A62" w:rsidRDefault="00BB5A62" w:rsidP="00F03F7E">
            <w:pPr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6231" w:type="dxa"/>
          </w:tcPr>
          <w:p w14:paraId="1EE02C92" w14:textId="2E85EE5B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全長　600㎜以下</w:t>
            </w:r>
          </w:p>
          <w:p w14:paraId="5CB4F0F4" w14:textId="6315E2DC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全幅　500㎜以下</w:t>
            </w:r>
          </w:p>
          <w:p w14:paraId="0661D20A" w14:textId="59AD0EE7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全高　300㎜以下</w:t>
            </w:r>
          </w:p>
          <w:p w14:paraId="7910B8B1" w14:textId="5F218CDB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質量　10㎏以下</w:t>
            </w:r>
          </w:p>
        </w:tc>
      </w:tr>
      <w:tr w:rsidR="00BB5A62" w14:paraId="74E67531" w14:textId="77777777" w:rsidTr="00BB5A62">
        <w:trPr>
          <w:trHeight w:val="1261"/>
        </w:trPr>
        <w:tc>
          <w:tcPr>
            <w:tcW w:w="1275" w:type="dxa"/>
            <w:vAlign w:val="center"/>
          </w:tcPr>
          <w:p w14:paraId="5275E4BC" w14:textId="48BF6D98" w:rsidR="00BB5A62" w:rsidRDefault="00BB5A62" w:rsidP="00BB5A62">
            <w:pPr>
              <w:jc w:val="center"/>
            </w:pPr>
            <w:r>
              <w:rPr>
                <w:rFonts w:hint="eastAsia"/>
              </w:rPr>
              <w:t>作業能力</w:t>
            </w:r>
          </w:p>
        </w:tc>
        <w:tc>
          <w:tcPr>
            <w:tcW w:w="6231" w:type="dxa"/>
          </w:tcPr>
          <w:p w14:paraId="75168D89" w14:textId="556D1AB0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刈幅　2</w:t>
            </w:r>
            <w:r w:rsidR="00DF4158">
              <w:rPr>
                <w:rFonts w:hint="eastAsia"/>
              </w:rPr>
              <w:t>20</w:t>
            </w:r>
            <w:r w:rsidR="00BB5A62">
              <w:rPr>
                <w:rFonts w:hint="eastAsia"/>
              </w:rPr>
              <w:t>㎜以上</w:t>
            </w:r>
          </w:p>
          <w:p w14:paraId="453AC6AA" w14:textId="2F461D82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刈高　20㎜以上から50㎜以下</w:t>
            </w:r>
          </w:p>
          <w:p w14:paraId="6BFCEF5E" w14:textId="2FE6CDF5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最大作業領域　600㎡±20％程度</w:t>
            </w:r>
          </w:p>
          <w:p w14:paraId="115B9B97" w14:textId="6FEE5FF9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 xml:space="preserve">最大許容傾斜角　</w:t>
            </w:r>
            <w:r w:rsidR="00DF4158">
              <w:rPr>
                <w:rFonts w:hint="eastAsia"/>
              </w:rPr>
              <w:t>22°</w:t>
            </w:r>
            <w:r w:rsidR="00BB5A62">
              <w:rPr>
                <w:rFonts w:hint="eastAsia"/>
              </w:rPr>
              <w:t>以下</w:t>
            </w:r>
          </w:p>
          <w:p w14:paraId="0FD4E1C8" w14:textId="4A9786BB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騒音レベル　62㏈以下</w:t>
            </w:r>
          </w:p>
        </w:tc>
      </w:tr>
      <w:tr w:rsidR="00BB5A62" w14:paraId="436AADC1" w14:textId="77777777" w:rsidTr="00BB5A62">
        <w:tc>
          <w:tcPr>
            <w:tcW w:w="1275" w:type="dxa"/>
            <w:vAlign w:val="center"/>
          </w:tcPr>
          <w:p w14:paraId="2F01CB0B" w14:textId="432B4790" w:rsidR="00BB5A62" w:rsidRPr="00C56BE6" w:rsidRDefault="00BB5A62" w:rsidP="00BB5A62">
            <w:pPr>
              <w:jc w:val="center"/>
            </w:pPr>
            <w:r w:rsidRPr="00C56BE6">
              <w:rPr>
                <w:rFonts w:hint="eastAsia"/>
              </w:rPr>
              <w:t>その他</w:t>
            </w:r>
          </w:p>
        </w:tc>
        <w:tc>
          <w:tcPr>
            <w:tcW w:w="6231" w:type="dxa"/>
          </w:tcPr>
          <w:p w14:paraId="76D0F6A0" w14:textId="32187E57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カッティングヘッド　１連　刃数３枚</w:t>
            </w:r>
          </w:p>
          <w:p w14:paraId="2E52C572" w14:textId="70B3913D" w:rsidR="00BB5A62" w:rsidRDefault="00B45640" w:rsidP="00ED4FEA">
            <w:r>
              <w:rPr>
                <w:rFonts w:hint="eastAsia"/>
              </w:rPr>
              <w:t>・</w:t>
            </w:r>
            <w:r w:rsidR="00BB5A62">
              <w:rPr>
                <w:rFonts w:hint="eastAsia"/>
              </w:rPr>
              <w:t>電源</w:t>
            </w:r>
            <w:r w:rsidR="003378F9">
              <w:rPr>
                <w:rFonts w:hint="eastAsia"/>
              </w:rPr>
              <w:t xml:space="preserve">　リチュウムイオンバッテリー　1.8Ah以上　自動充電</w:t>
            </w:r>
          </w:p>
          <w:p w14:paraId="747B279C" w14:textId="33D7D5DC" w:rsidR="003378F9" w:rsidRDefault="00B45640" w:rsidP="00ED4FEA">
            <w:r>
              <w:rPr>
                <w:rFonts w:hint="eastAsia"/>
              </w:rPr>
              <w:t>・</w:t>
            </w:r>
            <w:r w:rsidR="00D4607C">
              <w:rPr>
                <w:rFonts w:hint="eastAsia"/>
              </w:rPr>
              <w:t>日本語対応、盗難防止機能付き、ブレード</w:t>
            </w:r>
            <w:r w:rsidR="006E01FD">
              <w:rPr>
                <w:rFonts w:hint="eastAsia"/>
              </w:rPr>
              <w:t>破損防止スキッド</w:t>
            </w:r>
          </w:p>
          <w:p w14:paraId="4876D244" w14:textId="77777777" w:rsidR="006E01FD" w:rsidRDefault="006E01FD" w:rsidP="00B45640">
            <w:pPr>
              <w:ind w:firstLineChars="100" w:firstLine="210"/>
            </w:pPr>
            <w:r>
              <w:rPr>
                <w:rFonts w:hint="eastAsia"/>
              </w:rPr>
              <w:t>プレート装備、システマチック経路刈り機能、</w:t>
            </w:r>
          </w:p>
          <w:p w14:paraId="72D729C7" w14:textId="7C4A3341" w:rsidR="006E01FD" w:rsidRDefault="006E01FD" w:rsidP="00B45640">
            <w:pPr>
              <w:ind w:firstLineChars="100" w:firstLine="210"/>
            </w:pPr>
            <w:r>
              <w:rPr>
                <w:rFonts w:hint="eastAsia"/>
              </w:rPr>
              <w:t>Bluetooth標準装備、スマートフォン管理</w:t>
            </w:r>
          </w:p>
        </w:tc>
      </w:tr>
    </w:tbl>
    <w:p w14:paraId="5F862354" w14:textId="77777777" w:rsidR="00C36B52" w:rsidRDefault="00C36B52" w:rsidP="00ED4FEA">
      <w:pPr>
        <w:ind w:left="210"/>
      </w:pPr>
    </w:p>
    <w:p w14:paraId="234897D1" w14:textId="069E721A" w:rsidR="00C36B52" w:rsidRDefault="00D05E01" w:rsidP="00ED4FEA">
      <w:pPr>
        <w:ind w:left="210"/>
      </w:pPr>
      <w:r>
        <w:rPr>
          <w:rFonts w:hint="eastAsia"/>
        </w:rPr>
        <w:t xml:space="preserve">※参考機種　</w:t>
      </w:r>
    </w:p>
    <w:p w14:paraId="078BFCA1" w14:textId="1B1A69F6" w:rsidR="00D05E01" w:rsidRDefault="00D05E01" w:rsidP="00ED4FEA">
      <w:pPr>
        <w:ind w:left="210"/>
      </w:pPr>
      <w:r>
        <w:rPr>
          <w:rFonts w:hint="eastAsia"/>
        </w:rPr>
        <w:t xml:space="preserve">　ハクスバーナー製　ロボット芝刈機</w:t>
      </w:r>
    </w:p>
    <w:p w14:paraId="5F5FBE29" w14:textId="1FB65E18" w:rsidR="00D05E01" w:rsidRPr="0027056E" w:rsidRDefault="00D05E01" w:rsidP="00ED4FEA">
      <w:pPr>
        <w:ind w:left="210"/>
        <w:rPr>
          <w:rFonts w:hint="eastAsia"/>
        </w:rPr>
      </w:pPr>
      <w:r>
        <w:rPr>
          <w:rFonts w:hint="eastAsia"/>
        </w:rPr>
        <w:t xml:space="preserve">　オートモア　305</w:t>
      </w:r>
    </w:p>
    <w:sectPr w:rsidR="00D05E01" w:rsidRPr="00270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2F25" w14:textId="77777777" w:rsidR="00DF4158" w:rsidRDefault="00DF4158" w:rsidP="00DF4158">
      <w:r>
        <w:separator/>
      </w:r>
    </w:p>
  </w:endnote>
  <w:endnote w:type="continuationSeparator" w:id="0">
    <w:p w14:paraId="6AA22C60" w14:textId="77777777" w:rsidR="00DF4158" w:rsidRDefault="00DF4158" w:rsidP="00D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03A0" w14:textId="77777777" w:rsidR="00DF4158" w:rsidRDefault="00DF4158" w:rsidP="00DF4158">
      <w:r>
        <w:separator/>
      </w:r>
    </w:p>
  </w:footnote>
  <w:footnote w:type="continuationSeparator" w:id="0">
    <w:p w14:paraId="279B62D5" w14:textId="77777777" w:rsidR="00DF4158" w:rsidRDefault="00DF4158" w:rsidP="00DF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0D7"/>
    <w:multiLevelType w:val="hybridMultilevel"/>
    <w:tmpl w:val="7250E8E2"/>
    <w:lvl w:ilvl="0" w:tplc="EFB0EC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1E79FD"/>
    <w:multiLevelType w:val="hybridMultilevel"/>
    <w:tmpl w:val="158E3D46"/>
    <w:lvl w:ilvl="0" w:tplc="059C71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293B85"/>
    <w:multiLevelType w:val="hybridMultilevel"/>
    <w:tmpl w:val="EF82FFA2"/>
    <w:lvl w:ilvl="0" w:tplc="4D10BA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6E"/>
    <w:rsid w:val="0027056E"/>
    <w:rsid w:val="003378F9"/>
    <w:rsid w:val="0035203B"/>
    <w:rsid w:val="00415940"/>
    <w:rsid w:val="00505A51"/>
    <w:rsid w:val="005B0193"/>
    <w:rsid w:val="00654381"/>
    <w:rsid w:val="006E01FD"/>
    <w:rsid w:val="00AB56EE"/>
    <w:rsid w:val="00B45640"/>
    <w:rsid w:val="00BB5A62"/>
    <w:rsid w:val="00C36B52"/>
    <w:rsid w:val="00C56BE6"/>
    <w:rsid w:val="00CD1BFB"/>
    <w:rsid w:val="00D05E01"/>
    <w:rsid w:val="00D4607C"/>
    <w:rsid w:val="00DF4158"/>
    <w:rsid w:val="00E42F11"/>
    <w:rsid w:val="00ED4FEA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DE563"/>
  <w15:chartTrackingRefBased/>
  <w15:docId w15:val="{13ABEF28-C4CF-4D54-98BB-48AAA6D6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FB"/>
    <w:pPr>
      <w:ind w:leftChars="400" w:left="840"/>
    </w:pPr>
  </w:style>
  <w:style w:type="table" w:styleId="a4">
    <w:name w:val="Table Grid"/>
    <w:basedOn w:val="a1"/>
    <w:uiPriority w:val="39"/>
    <w:rsid w:val="00C3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158"/>
  </w:style>
  <w:style w:type="paragraph" w:styleId="a7">
    <w:name w:val="footer"/>
    <w:basedOn w:val="a"/>
    <w:link w:val="a8"/>
    <w:uiPriority w:val="99"/>
    <w:unhideWhenUsed/>
    <w:rsid w:val="00DF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善孝</dc:creator>
  <cp:keywords/>
  <dc:description/>
  <cp:lastModifiedBy>松田　善孝</cp:lastModifiedBy>
  <cp:revision>10</cp:revision>
  <dcterms:created xsi:type="dcterms:W3CDTF">2024-06-19T01:41:00Z</dcterms:created>
  <dcterms:modified xsi:type="dcterms:W3CDTF">2024-07-08T07:21:00Z</dcterms:modified>
</cp:coreProperties>
</file>